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D20C05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A66FC">
        <w:rPr>
          <w:color w:val="12284C" w:themeColor="text2"/>
          <w:sz w:val="28"/>
          <w:szCs w:val="36"/>
        </w:rPr>
        <w:t>Materials Science in Engineering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A66FC">
        <w:rPr>
          <w:color w:val="12284C" w:themeColor="text2"/>
          <w:sz w:val="28"/>
          <w:szCs w:val="36"/>
        </w:rPr>
        <w:t>41355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A66FC">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07FE52F" w14:textId="77777777" w:rsidR="003A66FC" w:rsidRDefault="003A66FC" w:rsidP="003A66FC">
      <w:pPr>
        <w:spacing w:before="0" w:after="0"/>
        <w:rPr>
          <w:rStyle w:val="Regular"/>
        </w:rPr>
      </w:pPr>
    </w:p>
    <w:p w14:paraId="02DED330" w14:textId="77777777" w:rsidR="003A66FC" w:rsidRDefault="009C4EE4" w:rsidP="003A66F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A66FC" w:rsidRPr="003A66FC">
        <w:rPr>
          <w:rFonts w:ascii="Open Sans Light" w:eastAsia="Times New Roman" w:hAnsi="Open Sans Light" w:cs="Open Sans Light"/>
          <w:color w:val="000000"/>
          <w:kern w:val="0"/>
          <w:sz w:val="20"/>
          <w:szCs w:val="20"/>
          <w14:ligatures w14:val="none"/>
        </w:rPr>
        <w:t xml:space="preserve">Energy (17.2071); </w:t>
      </w:r>
      <w:r w:rsidR="003A66FC" w:rsidRPr="003A66FC">
        <w:rPr>
          <w:rFonts w:ascii="Open Sans Light" w:eastAsia="Times New Roman" w:hAnsi="Open Sans Light" w:cs="Open Sans Light"/>
          <w:b/>
          <w:bCs/>
          <w:color w:val="000000"/>
          <w:kern w:val="0"/>
          <w:sz w:val="20"/>
          <w:szCs w:val="20"/>
          <w14:ligatures w14:val="none"/>
        </w:rPr>
        <w:t>Engineering &amp; Applied Mathematics (14.0101)</w:t>
      </w:r>
    </w:p>
    <w:p w14:paraId="130B180F" w14:textId="77777777" w:rsidR="003A66FC" w:rsidRDefault="003A66FC" w:rsidP="003A66FC">
      <w:pPr>
        <w:spacing w:before="0" w:after="0"/>
        <w:rPr>
          <w:rFonts w:ascii="Open Sans Light" w:eastAsia="Times New Roman" w:hAnsi="Open Sans Light" w:cs="Open Sans Light"/>
          <w:color w:val="000000"/>
          <w:kern w:val="0"/>
          <w:sz w:val="20"/>
          <w:szCs w:val="20"/>
          <w14:ligatures w14:val="none"/>
        </w:rPr>
      </w:pPr>
    </w:p>
    <w:p w14:paraId="5AC93050" w14:textId="734F5848" w:rsidR="003A66FC" w:rsidRPr="003A66FC" w:rsidRDefault="009C4EE4" w:rsidP="003A66F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A66FC" w:rsidRPr="003A66FC">
        <w:rPr>
          <w:rFonts w:ascii="Open Sans Light" w:eastAsia="Times New Roman" w:hAnsi="Open Sans Light" w:cs="Open Sans Light"/>
          <w:color w:val="000000"/>
          <w:kern w:val="0"/>
          <w:sz w:val="20"/>
          <w:szCs w:val="20"/>
          <w14:ligatures w14:val="none"/>
        </w:rPr>
        <w:t xml:space="preserve">An </w:t>
      </w:r>
      <w:r w:rsidR="003A66FC" w:rsidRPr="003A66FC">
        <w:rPr>
          <w:rFonts w:ascii="Open Sans Light" w:eastAsia="Times New Roman" w:hAnsi="Open Sans Light" w:cs="Open Sans Light"/>
          <w:b/>
          <w:bCs/>
          <w:color w:val="000000"/>
          <w:kern w:val="0"/>
          <w:sz w:val="20"/>
          <w:szCs w:val="20"/>
          <w14:ligatures w14:val="none"/>
        </w:rPr>
        <w:t>application level</w:t>
      </w:r>
      <w:r w:rsidR="003A66FC" w:rsidRPr="003A66FC">
        <w:rPr>
          <w:rFonts w:ascii="Open Sans Light" w:eastAsia="Times New Roman" w:hAnsi="Open Sans Light" w:cs="Open Sans Light"/>
          <w:color w:val="000000"/>
          <w:kern w:val="0"/>
          <w:sz w:val="20"/>
          <w:szCs w:val="20"/>
          <w14:ligatures w14:val="none"/>
        </w:rPr>
        <w:t xml:space="preserve"> course designed to teach students the properties, classes, uses, and selection of materials for various applications.</w:t>
      </w:r>
    </w:p>
    <w:p w14:paraId="4FBDB71A" w14:textId="25089B03" w:rsidR="009C4EE4" w:rsidRPr="003A66FC" w:rsidRDefault="009C4EE4" w:rsidP="003A66F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A66FC" w:rsidRPr="009F713B" w14:paraId="3475336C"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A66FC" w:rsidRPr="00334670" w:rsidRDefault="003A66FC" w:rsidP="003A66FC">
            <w:pPr>
              <w:pStyle w:val="TableLeftcolumn"/>
            </w:pPr>
            <w:r w:rsidRPr="00334670">
              <w:t>1.1</w:t>
            </w:r>
          </w:p>
        </w:tc>
        <w:tc>
          <w:tcPr>
            <w:tcW w:w="8200" w:type="dxa"/>
            <w:tcBorders>
              <w:top w:val="nil"/>
              <w:left w:val="nil"/>
              <w:bottom w:val="nil"/>
              <w:right w:val="nil"/>
            </w:tcBorders>
            <w:shd w:val="clear" w:color="auto" w:fill="auto"/>
            <w:vAlign w:val="bottom"/>
          </w:tcPr>
          <w:p w14:paraId="4F3DC746" w14:textId="3F4E1983" w:rsidR="003A66FC" w:rsidRPr="00D53139" w:rsidRDefault="003A66FC" w:rsidP="003A66FC">
            <w:pPr>
              <w:pStyle w:val="Tabletext"/>
            </w:pPr>
            <w:r>
              <w:rPr>
                <w:rFonts w:ascii="Open Sans Light" w:hAnsi="Open Sans Light" w:cs="Open Sans Light"/>
                <w:color w:val="000000"/>
              </w:rPr>
              <w:t>Research key participants &amp; events in the history of materials science &amp; engineering to include: metallurgy, polymers, ceramics, and composite development.</w:t>
            </w:r>
          </w:p>
        </w:tc>
        <w:tc>
          <w:tcPr>
            <w:tcW w:w="877" w:type="dxa"/>
            <w:tcBorders>
              <w:bottom w:val="single" w:sz="8" w:space="0" w:color="auto"/>
            </w:tcBorders>
            <w:vAlign w:val="bottom"/>
          </w:tcPr>
          <w:p w14:paraId="1012989B" w14:textId="5DBA88DF" w:rsidR="003A66FC" w:rsidRPr="00ED28EF" w:rsidRDefault="003A66FC" w:rsidP="003A66FC">
            <w:pPr>
              <w:pStyle w:val="Tabletext"/>
              <w:rPr>
                <w:rStyle w:val="Formentry12ptopunderline"/>
              </w:rPr>
            </w:pPr>
          </w:p>
        </w:tc>
      </w:tr>
      <w:tr w:rsidR="003A66FC" w:rsidRPr="009F713B" w14:paraId="422523F4" w14:textId="77777777" w:rsidTr="00A744BD">
        <w:tc>
          <w:tcPr>
            <w:tcW w:w="705" w:type="dxa"/>
          </w:tcPr>
          <w:p w14:paraId="0F428A28" w14:textId="77777777" w:rsidR="003A66FC" w:rsidRPr="00334670" w:rsidRDefault="003A66FC" w:rsidP="003A66FC">
            <w:pPr>
              <w:pStyle w:val="TableLeftcolumn"/>
            </w:pPr>
            <w:r w:rsidRPr="00334670">
              <w:t>1.2</w:t>
            </w:r>
          </w:p>
        </w:tc>
        <w:tc>
          <w:tcPr>
            <w:tcW w:w="8200" w:type="dxa"/>
            <w:tcBorders>
              <w:top w:val="nil"/>
              <w:left w:val="nil"/>
              <w:bottom w:val="nil"/>
              <w:right w:val="nil"/>
            </w:tcBorders>
            <w:shd w:val="clear" w:color="auto" w:fill="auto"/>
            <w:vAlign w:val="bottom"/>
          </w:tcPr>
          <w:p w14:paraId="06BAE4CB" w14:textId="32358CE9" w:rsidR="003A66FC" w:rsidRPr="00334670" w:rsidRDefault="003A66FC" w:rsidP="003A66FC">
            <w:pPr>
              <w:pStyle w:val="Tabletext"/>
            </w:pPr>
            <w:r>
              <w:rPr>
                <w:rFonts w:ascii="Open Sans Light" w:hAnsi="Open Sans Light" w:cs="Open Sans Light"/>
                <w:color w:val="000000"/>
              </w:rPr>
              <w:t>Identify professional organizations &amp; resources for materials science.</w:t>
            </w:r>
          </w:p>
        </w:tc>
        <w:tc>
          <w:tcPr>
            <w:tcW w:w="877" w:type="dxa"/>
            <w:tcBorders>
              <w:top w:val="single" w:sz="8" w:space="0" w:color="auto"/>
              <w:bottom w:val="single" w:sz="8" w:space="0" w:color="auto"/>
            </w:tcBorders>
            <w:vAlign w:val="bottom"/>
          </w:tcPr>
          <w:p w14:paraId="4AE8056E" w14:textId="5821B5D7" w:rsidR="003A66FC" w:rsidRPr="00ED28EF" w:rsidRDefault="003A66FC" w:rsidP="003A66FC">
            <w:pPr>
              <w:pStyle w:val="Tabletext"/>
              <w:rPr>
                <w:rStyle w:val="Formentry12ptopunderline"/>
              </w:rPr>
            </w:pPr>
          </w:p>
        </w:tc>
      </w:tr>
      <w:tr w:rsidR="003A66FC" w:rsidRPr="009F713B" w14:paraId="0F857F0B"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A66FC" w:rsidRPr="00334670" w:rsidRDefault="003A66FC" w:rsidP="003A66FC">
            <w:pPr>
              <w:pStyle w:val="TableLeftcolumn"/>
            </w:pPr>
            <w:r w:rsidRPr="00334670">
              <w:t>1.3</w:t>
            </w:r>
          </w:p>
        </w:tc>
        <w:tc>
          <w:tcPr>
            <w:tcW w:w="8200" w:type="dxa"/>
            <w:tcBorders>
              <w:top w:val="nil"/>
              <w:left w:val="nil"/>
              <w:bottom w:val="nil"/>
              <w:right w:val="nil"/>
            </w:tcBorders>
            <w:shd w:val="clear" w:color="auto" w:fill="auto"/>
            <w:vAlign w:val="bottom"/>
          </w:tcPr>
          <w:p w14:paraId="4824A4FC" w14:textId="4B6B83B6" w:rsidR="003A66FC" w:rsidRPr="00334670" w:rsidRDefault="003A66FC" w:rsidP="003A66FC">
            <w:pPr>
              <w:pStyle w:val="Tabletext"/>
            </w:pPr>
            <w:r>
              <w:rPr>
                <w:rFonts w:ascii="Open Sans Light" w:hAnsi="Open Sans Light" w:cs="Open Sans Light"/>
                <w:color w:val="000000"/>
              </w:rPr>
              <w:t>Recognize, locate, &amp; utilize MSDS information in the workplace.</w:t>
            </w:r>
          </w:p>
        </w:tc>
        <w:tc>
          <w:tcPr>
            <w:tcW w:w="877" w:type="dxa"/>
            <w:tcBorders>
              <w:top w:val="single" w:sz="8" w:space="0" w:color="auto"/>
              <w:bottom w:val="single" w:sz="8" w:space="0" w:color="auto"/>
            </w:tcBorders>
            <w:vAlign w:val="bottom"/>
          </w:tcPr>
          <w:p w14:paraId="40DA3DE6" w14:textId="2049E95A" w:rsidR="003A66FC" w:rsidRPr="00ED28EF" w:rsidRDefault="003A66FC" w:rsidP="003A66FC">
            <w:pPr>
              <w:pStyle w:val="Tabletext"/>
              <w:rPr>
                <w:rStyle w:val="Formentry12ptopunderline"/>
              </w:rPr>
            </w:pPr>
          </w:p>
        </w:tc>
      </w:tr>
      <w:tr w:rsidR="003A66FC" w:rsidRPr="009F713B" w14:paraId="12A00709" w14:textId="77777777" w:rsidTr="00A744BD">
        <w:tc>
          <w:tcPr>
            <w:tcW w:w="705" w:type="dxa"/>
          </w:tcPr>
          <w:p w14:paraId="0F677E59" w14:textId="77777777" w:rsidR="003A66FC" w:rsidRPr="00334670" w:rsidRDefault="003A66FC" w:rsidP="003A66FC">
            <w:pPr>
              <w:pStyle w:val="TableLeftcolumn"/>
            </w:pPr>
            <w:r w:rsidRPr="00334670">
              <w:t>1.4</w:t>
            </w:r>
          </w:p>
        </w:tc>
        <w:tc>
          <w:tcPr>
            <w:tcW w:w="8200" w:type="dxa"/>
            <w:tcBorders>
              <w:top w:val="nil"/>
              <w:left w:val="nil"/>
              <w:bottom w:val="nil"/>
              <w:right w:val="nil"/>
            </w:tcBorders>
            <w:shd w:val="clear" w:color="auto" w:fill="auto"/>
            <w:vAlign w:val="bottom"/>
          </w:tcPr>
          <w:p w14:paraId="1066DC66" w14:textId="76A8B860" w:rsidR="003A66FC" w:rsidRPr="00334670" w:rsidRDefault="003A66FC" w:rsidP="003A66FC">
            <w:pPr>
              <w:pStyle w:val="Tabletext"/>
            </w:pPr>
            <w:r>
              <w:rPr>
                <w:rFonts w:ascii="Open Sans Light" w:hAnsi="Open Sans Light" w:cs="Open Sans Light"/>
                <w:color w:val="000000"/>
              </w:rPr>
              <w:t>Evaluate physical properties of materials: solid, liquid, gas, and plasma.</w:t>
            </w:r>
          </w:p>
        </w:tc>
        <w:tc>
          <w:tcPr>
            <w:tcW w:w="877" w:type="dxa"/>
            <w:tcBorders>
              <w:top w:val="single" w:sz="8" w:space="0" w:color="auto"/>
              <w:bottom w:val="single" w:sz="8" w:space="0" w:color="auto"/>
            </w:tcBorders>
            <w:vAlign w:val="bottom"/>
          </w:tcPr>
          <w:p w14:paraId="5521F425" w14:textId="4E89D8EB" w:rsidR="003A66FC" w:rsidRPr="00ED28EF" w:rsidRDefault="003A66FC" w:rsidP="003A66FC">
            <w:pPr>
              <w:pStyle w:val="Tabletext"/>
              <w:rPr>
                <w:rStyle w:val="Formentry12ptopunderline"/>
              </w:rPr>
            </w:pPr>
          </w:p>
        </w:tc>
      </w:tr>
      <w:tr w:rsidR="003A66FC" w:rsidRPr="009F713B" w14:paraId="7EDE9D68"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A66FC" w:rsidRPr="00334670" w:rsidRDefault="003A66FC" w:rsidP="003A66FC">
            <w:pPr>
              <w:pStyle w:val="TableLeftcolumn"/>
            </w:pPr>
            <w:r w:rsidRPr="00334670">
              <w:t>1.5</w:t>
            </w:r>
          </w:p>
        </w:tc>
        <w:tc>
          <w:tcPr>
            <w:tcW w:w="8200" w:type="dxa"/>
            <w:tcBorders>
              <w:top w:val="nil"/>
              <w:left w:val="nil"/>
              <w:bottom w:val="nil"/>
              <w:right w:val="nil"/>
            </w:tcBorders>
            <w:shd w:val="clear" w:color="auto" w:fill="auto"/>
            <w:vAlign w:val="bottom"/>
          </w:tcPr>
          <w:p w14:paraId="04CD95B0" w14:textId="0F4BC83D" w:rsidR="003A66FC" w:rsidRPr="00334670" w:rsidRDefault="003A66FC" w:rsidP="003A66FC">
            <w:pPr>
              <w:pStyle w:val="Tabletext"/>
            </w:pPr>
            <w:r>
              <w:rPr>
                <w:rFonts w:ascii="Open Sans Light" w:hAnsi="Open Sans Light" w:cs="Open Sans Light"/>
                <w:color w:val="000000"/>
              </w:rPr>
              <w:t xml:space="preserve">Explain materials properties related to: </w:t>
            </w:r>
          </w:p>
        </w:tc>
        <w:tc>
          <w:tcPr>
            <w:tcW w:w="877" w:type="dxa"/>
            <w:tcBorders>
              <w:top w:val="single" w:sz="8" w:space="0" w:color="auto"/>
              <w:bottom w:val="single" w:sz="8" w:space="0" w:color="auto"/>
            </w:tcBorders>
            <w:vAlign w:val="bottom"/>
          </w:tcPr>
          <w:p w14:paraId="5DF443EC" w14:textId="19538431" w:rsidR="003A66FC" w:rsidRPr="00ED28EF" w:rsidRDefault="003A66FC" w:rsidP="003A66FC">
            <w:pPr>
              <w:pStyle w:val="Tabletext"/>
              <w:rPr>
                <w:rStyle w:val="Formentry12ptopunderline"/>
              </w:rPr>
            </w:pPr>
          </w:p>
        </w:tc>
      </w:tr>
      <w:tr w:rsidR="005820AA" w:rsidRPr="009F713B" w14:paraId="1D901591" w14:textId="77777777" w:rsidTr="00A744BD">
        <w:tc>
          <w:tcPr>
            <w:tcW w:w="705" w:type="dxa"/>
          </w:tcPr>
          <w:p w14:paraId="1570E75F" w14:textId="77777777" w:rsidR="005820AA" w:rsidRPr="00334670" w:rsidRDefault="005820AA" w:rsidP="003A66FC">
            <w:pPr>
              <w:pStyle w:val="TableLeftcolumn"/>
            </w:pPr>
          </w:p>
        </w:tc>
        <w:tc>
          <w:tcPr>
            <w:tcW w:w="8200" w:type="dxa"/>
            <w:tcBorders>
              <w:top w:val="nil"/>
              <w:left w:val="nil"/>
              <w:bottom w:val="nil"/>
              <w:right w:val="nil"/>
            </w:tcBorders>
            <w:shd w:val="clear" w:color="auto" w:fill="auto"/>
            <w:vAlign w:val="bottom"/>
          </w:tcPr>
          <w:p w14:paraId="2768F451" w14:textId="5E9FF6A8" w:rsidR="005820AA" w:rsidRDefault="005820AA" w:rsidP="005820AA">
            <w:pPr>
              <w:pStyle w:val="Tabletext"/>
              <w:numPr>
                <w:ilvl w:val="0"/>
                <w:numId w:val="1"/>
              </w:numPr>
              <w:rPr>
                <w:rFonts w:ascii="Open Sans Light" w:hAnsi="Open Sans Light" w:cs="Open Sans Light"/>
                <w:color w:val="000000"/>
              </w:rPr>
            </w:pPr>
            <w:r>
              <w:rPr>
                <w:rFonts w:ascii="Open Sans Light" w:hAnsi="Open Sans Light" w:cs="Open Sans Light"/>
                <w:color w:val="000000"/>
              </w:rPr>
              <w:t>Mechanical</w:t>
            </w:r>
          </w:p>
        </w:tc>
        <w:tc>
          <w:tcPr>
            <w:tcW w:w="877" w:type="dxa"/>
            <w:tcBorders>
              <w:top w:val="single" w:sz="8" w:space="0" w:color="auto"/>
              <w:bottom w:val="single" w:sz="8" w:space="0" w:color="auto"/>
            </w:tcBorders>
            <w:vAlign w:val="bottom"/>
          </w:tcPr>
          <w:p w14:paraId="007181E0" w14:textId="77777777" w:rsidR="005820AA" w:rsidRPr="00ED28EF" w:rsidRDefault="005820AA" w:rsidP="003A66FC">
            <w:pPr>
              <w:pStyle w:val="Tabletext"/>
              <w:rPr>
                <w:rStyle w:val="Formentry12ptopunderline"/>
              </w:rPr>
            </w:pPr>
          </w:p>
        </w:tc>
      </w:tr>
      <w:tr w:rsidR="005820AA" w:rsidRPr="009F713B" w14:paraId="6257ABC1"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226DAABA" w14:textId="77777777" w:rsidR="005820AA" w:rsidRPr="00334670" w:rsidRDefault="005820AA" w:rsidP="003A66FC">
            <w:pPr>
              <w:pStyle w:val="TableLeftcolumn"/>
            </w:pPr>
          </w:p>
        </w:tc>
        <w:tc>
          <w:tcPr>
            <w:tcW w:w="8200" w:type="dxa"/>
            <w:tcBorders>
              <w:top w:val="nil"/>
              <w:left w:val="nil"/>
              <w:bottom w:val="nil"/>
              <w:right w:val="nil"/>
            </w:tcBorders>
            <w:shd w:val="clear" w:color="auto" w:fill="auto"/>
            <w:vAlign w:val="bottom"/>
          </w:tcPr>
          <w:p w14:paraId="643B63CE" w14:textId="0D72D757" w:rsidR="005820AA" w:rsidRDefault="005820AA" w:rsidP="005820AA">
            <w:pPr>
              <w:pStyle w:val="Tabletext"/>
              <w:numPr>
                <w:ilvl w:val="0"/>
                <w:numId w:val="1"/>
              </w:numPr>
              <w:rPr>
                <w:rFonts w:ascii="Open Sans Light" w:hAnsi="Open Sans Light" w:cs="Open Sans Light"/>
                <w:color w:val="000000"/>
              </w:rPr>
            </w:pPr>
            <w:r>
              <w:rPr>
                <w:rFonts w:ascii="Open Sans Light" w:hAnsi="Open Sans Light" w:cs="Open Sans Light"/>
                <w:color w:val="000000"/>
              </w:rPr>
              <w:t>Electrical</w:t>
            </w:r>
          </w:p>
        </w:tc>
        <w:tc>
          <w:tcPr>
            <w:tcW w:w="877" w:type="dxa"/>
            <w:tcBorders>
              <w:top w:val="single" w:sz="8" w:space="0" w:color="auto"/>
              <w:bottom w:val="single" w:sz="8" w:space="0" w:color="auto"/>
            </w:tcBorders>
            <w:vAlign w:val="bottom"/>
          </w:tcPr>
          <w:p w14:paraId="5570C58E" w14:textId="77777777" w:rsidR="005820AA" w:rsidRPr="00ED28EF" w:rsidRDefault="005820AA" w:rsidP="003A66FC">
            <w:pPr>
              <w:pStyle w:val="Tabletext"/>
              <w:rPr>
                <w:rStyle w:val="Formentry12ptopunderline"/>
              </w:rPr>
            </w:pPr>
          </w:p>
        </w:tc>
      </w:tr>
      <w:tr w:rsidR="005820AA" w:rsidRPr="009F713B" w14:paraId="0E3E5532" w14:textId="77777777" w:rsidTr="00A744BD">
        <w:tc>
          <w:tcPr>
            <w:tcW w:w="705" w:type="dxa"/>
          </w:tcPr>
          <w:p w14:paraId="20EBF4D9" w14:textId="77777777" w:rsidR="005820AA" w:rsidRPr="00334670" w:rsidRDefault="005820AA" w:rsidP="003A66FC">
            <w:pPr>
              <w:pStyle w:val="TableLeftcolumn"/>
            </w:pPr>
          </w:p>
        </w:tc>
        <w:tc>
          <w:tcPr>
            <w:tcW w:w="8200" w:type="dxa"/>
            <w:tcBorders>
              <w:top w:val="nil"/>
              <w:left w:val="nil"/>
              <w:bottom w:val="nil"/>
              <w:right w:val="nil"/>
            </w:tcBorders>
            <w:shd w:val="clear" w:color="auto" w:fill="auto"/>
            <w:vAlign w:val="bottom"/>
          </w:tcPr>
          <w:p w14:paraId="171CED3F" w14:textId="6AB2A732" w:rsidR="005820AA" w:rsidRDefault="005820AA" w:rsidP="005820AA">
            <w:pPr>
              <w:pStyle w:val="Tabletext"/>
              <w:numPr>
                <w:ilvl w:val="0"/>
                <w:numId w:val="1"/>
              </w:numPr>
              <w:rPr>
                <w:rFonts w:ascii="Open Sans Light" w:hAnsi="Open Sans Light" w:cs="Open Sans Light"/>
                <w:color w:val="000000"/>
              </w:rPr>
            </w:pPr>
            <w:r>
              <w:rPr>
                <w:rFonts w:ascii="Open Sans Light" w:hAnsi="Open Sans Light" w:cs="Open Sans Light"/>
                <w:color w:val="000000"/>
              </w:rPr>
              <w:t>Thermal</w:t>
            </w:r>
          </w:p>
        </w:tc>
        <w:tc>
          <w:tcPr>
            <w:tcW w:w="877" w:type="dxa"/>
            <w:tcBorders>
              <w:top w:val="single" w:sz="8" w:space="0" w:color="auto"/>
              <w:bottom w:val="single" w:sz="8" w:space="0" w:color="auto"/>
            </w:tcBorders>
            <w:vAlign w:val="bottom"/>
          </w:tcPr>
          <w:p w14:paraId="4BC63725" w14:textId="77777777" w:rsidR="005820AA" w:rsidRPr="00ED28EF" w:rsidRDefault="005820AA" w:rsidP="003A66FC">
            <w:pPr>
              <w:pStyle w:val="Tabletext"/>
              <w:rPr>
                <w:rStyle w:val="Formentry12ptopunderline"/>
              </w:rPr>
            </w:pPr>
          </w:p>
        </w:tc>
      </w:tr>
      <w:tr w:rsidR="005820AA" w:rsidRPr="009F713B" w14:paraId="0BBA1270"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72015EDD" w14:textId="77777777" w:rsidR="005820AA" w:rsidRPr="00334670" w:rsidRDefault="005820AA" w:rsidP="003A66FC">
            <w:pPr>
              <w:pStyle w:val="TableLeftcolumn"/>
            </w:pPr>
          </w:p>
        </w:tc>
        <w:tc>
          <w:tcPr>
            <w:tcW w:w="8200" w:type="dxa"/>
            <w:tcBorders>
              <w:top w:val="nil"/>
              <w:left w:val="nil"/>
              <w:bottom w:val="nil"/>
              <w:right w:val="nil"/>
            </w:tcBorders>
            <w:shd w:val="clear" w:color="auto" w:fill="auto"/>
            <w:vAlign w:val="bottom"/>
          </w:tcPr>
          <w:p w14:paraId="39A14982" w14:textId="61EB8E46" w:rsidR="005820AA" w:rsidRDefault="005820AA" w:rsidP="005820AA">
            <w:pPr>
              <w:pStyle w:val="Tabletext"/>
              <w:numPr>
                <w:ilvl w:val="0"/>
                <w:numId w:val="1"/>
              </w:numPr>
              <w:rPr>
                <w:rFonts w:ascii="Open Sans Light" w:hAnsi="Open Sans Light" w:cs="Open Sans Light"/>
                <w:color w:val="000000"/>
              </w:rPr>
            </w:pPr>
            <w:r>
              <w:rPr>
                <w:rFonts w:ascii="Open Sans Light" w:hAnsi="Open Sans Light" w:cs="Open Sans Light"/>
                <w:color w:val="000000"/>
              </w:rPr>
              <w:t>Chemical</w:t>
            </w:r>
          </w:p>
        </w:tc>
        <w:tc>
          <w:tcPr>
            <w:tcW w:w="877" w:type="dxa"/>
            <w:tcBorders>
              <w:top w:val="single" w:sz="8" w:space="0" w:color="auto"/>
              <w:bottom w:val="single" w:sz="8" w:space="0" w:color="auto"/>
            </w:tcBorders>
            <w:vAlign w:val="bottom"/>
          </w:tcPr>
          <w:p w14:paraId="7B8DD890" w14:textId="77777777" w:rsidR="005820AA" w:rsidRPr="00ED28EF" w:rsidRDefault="005820AA" w:rsidP="003A66FC">
            <w:pPr>
              <w:pStyle w:val="Tabletext"/>
              <w:rPr>
                <w:rStyle w:val="Formentry12ptopunderline"/>
              </w:rPr>
            </w:pPr>
          </w:p>
        </w:tc>
      </w:tr>
      <w:tr w:rsidR="005820AA" w:rsidRPr="009F713B" w14:paraId="4D517C35" w14:textId="77777777" w:rsidTr="00A744BD">
        <w:tc>
          <w:tcPr>
            <w:tcW w:w="705" w:type="dxa"/>
          </w:tcPr>
          <w:p w14:paraId="530278C3" w14:textId="77777777" w:rsidR="005820AA" w:rsidRPr="00334670" w:rsidRDefault="005820AA" w:rsidP="003A66FC">
            <w:pPr>
              <w:pStyle w:val="TableLeftcolumn"/>
            </w:pPr>
          </w:p>
        </w:tc>
        <w:tc>
          <w:tcPr>
            <w:tcW w:w="8200" w:type="dxa"/>
            <w:tcBorders>
              <w:top w:val="nil"/>
              <w:left w:val="nil"/>
              <w:bottom w:val="nil"/>
              <w:right w:val="nil"/>
            </w:tcBorders>
            <w:shd w:val="clear" w:color="auto" w:fill="auto"/>
            <w:vAlign w:val="bottom"/>
          </w:tcPr>
          <w:p w14:paraId="20DFA357" w14:textId="1E9F2610" w:rsidR="005820AA" w:rsidRDefault="005820AA" w:rsidP="005820AA">
            <w:pPr>
              <w:pStyle w:val="Tabletext"/>
              <w:numPr>
                <w:ilvl w:val="0"/>
                <w:numId w:val="1"/>
              </w:numPr>
              <w:rPr>
                <w:rFonts w:ascii="Open Sans Light" w:hAnsi="Open Sans Light" w:cs="Open Sans Light"/>
                <w:color w:val="000000"/>
              </w:rPr>
            </w:pPr>
            <w:r>
              <w:rPr>
                <w:rFonts w:ascii="Open Sans Light" w:hAnsi="Open Sans Light" w:cs="Open Sans Light"/>
                <w:color w:val="000000"/>
              </w:rPr>
              <w:t>Optical</w:t>
            </w:r>
          </w:p>
        </w:tc>
        <w:tc>
          <w:tcPr>
            <w:tcW w:w="877" w:type="dxa"/>
            <w:tcBorders>
              <w:top w:val="single" w:sz="8" w:space="0" w:color="auto"/>
              <w:bottom w:val="single" w:sz="8" w:space="0" w:color="auto"/>
            </w:tcBorders>
            <w:vAlign w:val="bottom"/>
          </w:tcPr>
          <w:p w14:paraId="3E89F38F" w14:textId="77777777" w:rsidR="005820AA" w:rsidRPr="00ED28EF" w:rsidRDefault="005820AA" w:rsidP="003A66FC">
            <w:pPr>
              <w:pStyle w:val="Tabletext"/>
              <w:rPr>
                <w:rStyle w:val="Formentry12ptopunderline"/>
              </w:rPr>
            </w:pPr>
          </w:p>
        </w:tc>
      </w:tr>
      <w:tr w:rsidR="005820AA" w:rsidRPr="009F713B" w14:paraId="6481B50B"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52CC841A" w14:textId="77777777" w:rsidR="005820AA" w:rsidRPr="00334670" w:rsidRDefault="005820AA" w:rsidP="003A66FC">
            <w:pPr>
              <w:pStyle w:val="TableLeftcolumn"/>
            </w:pPr>
          </w:p>
        </w:tc>
        <w:tc>
          <w:tcPr>
            <w:tcW w:w="8200" w:type="dxa"/>
            <w:tcBorders>
              <w:top w:val="nil"/>
              <w:left w:val="nil"/>
              <w:bottom w:val="nil"/>
              <w:right w:val="nil"/>
            </w:tcBorders>
            <w:shd w:val="clear" w:color="auto" w:fill="auto"/>
            <w:vAlign w:val="bottom"/>
          </w:tcPr>
          <w:p w14:paraId="0AF4AD38" w14:textId="2528EBF2" w:rsidR="005820AA" w:rsidRDefault="005820AA" w:rsidP="005820AA">
            <w:pPr>
              <w:pStyle w:val="Tabletext"/>
              <w:numPr>
                <w:ilvl w:val="0"/>
                <w:numId w:val="1"/>
              </w:numPr>
              <w:rPr>
                <w:rFonts w:ascii="Open Sans Light" w:hAnsi="Open Sans Light" w:cs="Open Sans Light"/>
                <w:color w:val="000000"/>
              </w:rPr>
            </w:pPr>
            <w:r>
              <w:rPr>
                <w:rFonts w:ascii="Open Sans Light" w:hAnsi="Open Sans Light" w:cs="Open Sans Light"/>
                <w:color w:val="000000"/>
              </w:rPr>
              <w:t>Acoustical</w:t>
            </w:r>
          </w:p>
        </w:tc>
        <w:tc>
          <w:tcPr>
            <w:tcW w:w="877" w:type="dxa"/>
            <w:tcBorders>
              <w:top w:val="single" w:sz="8" w:space="0" w:color="auto"/>
              <w:bottom w:val="single" w:sz="8" w:space="0" w:color="auto"/>
            </w:tcBorders>
            <w:vAlign w:val="bottom"/>
          </w:tcPr>
          <w:p w14:paraId="67A5F3AA" w14:textId="77777777" w:rsidR="005820AA" w:rsidRPr="00ED28EF" w:rsidRDefault="005820AA" w:rsidP="003A66FC">
            <w:pPr>
              <w:pStyle w:val="Tabletext"/>
              <w:rPr>
                <w:rStyle w:val="Formentry12ptopunderline"/>
              </w:rPr>
            </w:pPr>
          </w:p>
        </w:tc>
      </w:tr>
      <w:tr w:rsidR="005820AA" w:rsidRPr="009F713B" w14:paraId="656764AE" w14:textId="77777777" w:rsidTr="00A744BD">
        <w:tc>
          <w:tcPr>
            <w:tcW w:w="705" w:type="dxa"/>
          </w:tcPr>
          <w:p w14:paraId="6EC00DDC" w14:textId="77777777" w:rsidR="005820AA" w:rsidRPr="00334670" w:rsidRDefault="005820AA" w:rsidP="003A66FC">
            <w:pPr>
              <w:pStyle w:val="TableLeftcolumn"/>
            </w:pPr>
          </w:p>
        </w:tc>
        <w:tc>
          <w:tcPr>
            <w:tcW w:w="8200" w:type="dxa"/>
            <w:tcBorders>
              <w:top w:val="nil"/>
              <w:left w:val="nil"/>
              <w:bottom w:val="nil"/>
              <w:right w:val="nil"/>
            </w:tcBorders>
            <w:shd w:val="clear" w:color="auto" w:fill="auto"/>
            <w:vAlign w:val="bottom"/>
          </w:tcPr>
          <w:p w14:paraId="58E0B29F" w14:textId="15CB7420" w:rsidR="005820AA" w:rsidRDefault="005820AA" w:rsidP="005820AA">
            <w:pPr>
              <w:pStyle w:val="Tabletext"/>
              <w:numPr>
                <w:ilvl w:val="0"/>
                <w:numId w:val="1"/>
              </w:numPr>
              <w:rPr>
                <w:rFonts w:ascii="Open Sans Light" w:hAnsi="Open Sans Light" w:cs="Open Sans Light"/>
                <w:color w:val="000000"/>
              </w:rPr>
            </w:pPr>
            <w:r>
              <w:rPr>
                <w:rFonts w:ascii="Open Sans Light" w:hAnsi="Open Sans Light" w:cs="Open Sans Light"/>
                <w:color w:val="000000"/>
              </w:rPr>
              <w:t>Environmental</w:t>
            </w:r>
          </w:p>
        </w:tc>
        <w:tc>
          <w:tcPr>
            <w:tcW w:w="877" w:type="dxa"/>
            <w:tcBorders>
              <w:top w:val="single" w:sz="8" w:space="0" w:color="auto"/>
              <w:bottom w:val="single" w:sz="8" w:space="0" w:color="auto"/>
            </w:tcBorders>
            <w:vAlign w:val="bottom"/>
          </w:tcPr>
          <w:p w14:paraId="3F3167C9" w14:textId="77777777" w:rsidR="005820AA" w:rsidRPr="00ED28EF" w:rsidRDefault="005820AA" w:rsidP="003A66FC">
            <w:pPr>
              <w:pStyle w:val="Tabletext"/>
              <w:rPr>
                <w:rStyle w:val="Formentry12ptopunderline"/>
              </w:rPr>
            </w:pPr>
          </w:p>
        </w:tc>
      </w:tr>
      <w:tr w:rsidR="005820AA" w:rsidRPr="009F713B" w14:paraId="6ECBFCB9"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390E9D50" w14:textId="77777777" w:rsidR="005820AA" w:rsidRPr="00334670" w:rsidRDefault="005820AA" w:rsidP="003A66FC">
            <w:pPr>
              <w:pStyle w:val="TableLeftcolumn"/>
            </w:pPr>
          </w:p>
        </w:tc>
        <w:tc>
          <w:tcPr>
            <w:tcW w:w="8200" w:type="dxa"/>
            <w:tcBorders>
              <w:top w:val="nil"/>
              <w:left w:val="nil"/>
              <w:bottom w:val="nil"/>
              <w:right w:val="nil"/>
            </w:tcBorders>
            <w:shd w:val="clear" w:color="auto" w:fill="auto"/>
            <w:vAlign w:val="bottom"/>
          </w:tcPr>
          <w:p w14:paraId="00B5D33E" w14:textId="03EBFCBE" w:rsidR="005820AA" w:rsidRDefault="005820AA" w:rsidP="005820AA">
            <w:pPr>
              <w:pStyle w:val="Tabletext"/>
              <w:numPr>
                <w:ilvl w:val="0"/>
                <w:numId w:val="1"/>
              </w:numPr>
              <w:rPr>
                <w:rFonts w:ascii="Open Sans Light" w:hAnsi="Open Sans Light" w:cs="Open Sans Light"/>
                <w:color w:val="000000"/>
              </w:rPr>
            </w:pPr>
            <w:r>
              <w:rPr>
                <w:rFonts w:ascii="Open Sans Light" w:hAnsi="Open Sans Light" w:cs="Open Sans Light"/>
                <w:color w:val="000000"/>
              </w:rPr>
              <w:t>Atomic &amp; Manufacturing.</w:t>
            </w:r>
          </w:p>
        </w:tc>
        <w:tc>
          <w:tcPr>
            <w:tcW w:w="877" w:type="dxa"/>
            <w:tcBorders>
              <w:top w:val="single" w:sz="8" w:space="0" w:color="auto"/>
              <w:bottom w:val="single" w:sz="8" w:space="0" w:color="auto"/>
            </w:tcBorders>
            <w:vAlign w:val="bottom"/>
          </w:tcPr>
          <w:p w14:paraId="5A75A872" w14:textId="77777777" w:rsidR="005820AA" w:rsidRPr="00ED28EF" w:rsidRDefault="005820AA" w:rsidP="003A66FC">
            <w:pPr>
              <w:pStyle w:val="Tabletext"/>
              <w:rPr>
                <w:rStyle w:val="Formentry12ptopunderline"/>
              </w:rPr>
            </w:pPr>
          </w:p>
        </w:tc>
      </w:tr>
      <w:tr w:rsidR="003A66FC" w:rsidRPr="009F713B" w14:paraId="4FD391B7" w14:textId="77777777" w:rsidTr="00A744BD">
        <w:tc>
          <w:tcPr>
            <w:tcW w:w="705" w:type="dxa"/>
          </w:tcPr>
          <w:p w14:paraId="004423AE" w14:textId="3375D810" w:rsidR="003A66FC" w:rsidRPr="00334670" w:rsidRDefault="003A66FC" w:rsidP="003A66FC">
            <w:pPr>
              <w:pStyle w:val="TableLeftcolumn"/>
            </w:pPr>
            <w:r>
              <w:t>1.6</w:t>
            </w:r>
          </w:p>
        </w:tc>
        <w:tc>
          <w:tcPr>
            <w:tcW w:w="8200" w:type="dxa"/>
            <w:tcBorders>
              <w:top w:val="nil"/>
              <w:left w:val="nil"/>
              <w:bottom w:val="nil"/>
              <w:right w:val="nil"/>
            </w:tcBorders>
            <w:shd w:val="clear" w:color="auto" w:fill="auto"/>
            <w:vAlign w:val="bottom"/>
          </w:tcPr>
          <w:p w14:paraId="51197F8F" w14:textId="590CB9DD" w:rsidR="003A66FC" w:rsidRPr="00334670" w:rsidRDefault="003A66FC" w:rsidP="003A66FC">
            <w:pPr>
              <w:pStyle w:val="Tabletext"/>
            </w:pPr>
            <w:r>
              <w:rPr>
                <w:rFonts w:ascii="Open Sans Light" w:hAnsi="Open Sans Light" w:cs="Open Sans Light"/>
                <w:color w:val="000000"/>
              </w:rPr>
              <w:t xml:space="preserve">Summarize key properties of: </w:t>
            </w:r>
          </w:p>
        </w:tc>
        <w:tc>
          <w:tcPr>
            <w:tcW w:w="877" w:type="dxa"/>
            <w:tcBorders>
              <w:top w:val="single" w:sz="8" w:space="0" w:color="auto"/>
              <w:bottom w:val="single" w:sz="8" w:space="0" w:color="auto"/>
            </w:tcBorders>
            <w:vAlign w:val="bottom"/>
          </w:tcPr>
          <w:p w14:paraId="5A3F7760" w14:textId="77777777" w:rsidR="003A66FC" w:rsidRPr="00ED28EF" w:rsidRDefault="003A66FC" w:rsidP="003A66FC">
            <w:pPr>
              <w:pStyle w:val="Tabletext"/>
              <w:rPr>
                <w:rStyle w:val="Formentry12ptopunderline"/>
              </w:rPr>
            </w:pPr>
          </w:p>
        </w:tc>
      </w:tr>
      <w:tr w:rsidR="005820AA" w:rsidRPr="009F713B" w14:paraId="4BF1A9D5"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54521AB0" w14:textId="77777777" w:rsidR="005820AA" w:rsidRDefault="005820AA" w:rsidP="003A66FC">
            <w:pPr>
              <w:pStyle w:val="TableLeftcolumn"/>
            </w:pPr>
          </w:p>
        </w:tc>
        <w:tc>
          <w:tcPr>
            <w:tcW w:w="8200" w:type="dxa"/>
            <w:tcBorders>
              <w:top w:val="nil"/>
              <w:left w:val="nil"/>
              <w:bottom w:val="nil"/>
              <w:right w:val="nil"/>
            </w:tcBorders>
            <w:shd w:val="clear" w:color="auto" w:fill="auto"/>
            <w:vAlign w:val="bottom"/>
          </w:tcPr>
          <w:p w14:paraId="6CD6A5DB" w14:textId="7DCAF272" w:rsidR="005820AA" w:rsidRDefault="005820AA" w:rsidP="005820AA">
            <w:pPr>
              <w:pStyle w:val="Tabletext"/>
              <w:numPr>
                <w:ilvl w:val="0"/>
                <w:numId w:val="2"/>
              </w:numPr>
              <w:rPr>
                <w:rFonts w:ascii="Open Sans Light" w:hAnsi="Open Sans Light" w:cs="Open Sans Light"/>
                <w:color w:val="000000"/>
              </w:rPr>
            </w:pPr>
            <w:r>
              <w:rPr>
                <w:rFonts w:ascii="Open Sans Light" w:hAnsi="Open Sans Light" w:cs="Open Sans Light"/>
                <w:color w:val="000000"/>
              </w:rPr>
              <w:t>reactivity</w:t>
            </w:r>
          </w:p>
        </w:tc>
        <w:tc>
          <w:tcPr>
            <w:tcW w:w="877" w:type="dxa"/>
            <w:tcBorders>
              <w:top w:val="single" w:sz="8" w:space="0" w:color="auto"/>
              <w:bottom w:val="single" w:sz="8" w:space="0" w:color="auto"/>
            </w:tcBorders>
            <w:vAlign w:val="bottom"/>
          </w:tcPr>
          <w:p w14:paraId="01A5AD30" w14:textId="77777777" w:rsidR="005820AA" w:rsidRPr="00ED28EF" w:rsidRDefault="005820AA" w:rsidP="003A66FC">
            <w:pPr>
              <w:pStyle w:val="Tabletext"/>
              <w:rPr>
                <w:rStyle w:val="Formentry12ptopunderline"/>
              </w:rPr>
            </w:pPr>
          </w:p>
        </w:tc>
      </w:tr>
      <w:tr w:rsidR="005820AA" w:rsidRPr="009F713B" w14:paraId="4E17CCC4" w14:textId="77777777" w:rsidTr="00A744BD">
        <w:tc>
          <w:tcPr>
            <w:tcW w:w="705" w:type="dxa"/>
          </w:tcPr>
          <w:p w14:paraId="7E0D531D" w14:textId="77777777" w:rsidR="005820AA" w:rsidRDefault="005820AA" w:rsidP="003A66FC">
            <w:pPr>
              <w:pStyle w:val="TableLeftcolumn"/>
            </w:pPr>
          </w:p>
        </w:tc>
        <w:tc>
          <w:tcPr>
            <w:tcW w:w="8200" w:type="dxa"/>
            <w:tcBorders>
              <w:top w:val="nil"/>
              <w:left w:val="nil"/>
              <w:bottom w:val="nil"/>
              <w:right w:val="nil"/>
            </w:tcBorders>
            <w:shd w:val="clear" w:color="auto" w:fill="auto"/>
            <w:vAlign w:val="bottom"/>
          </w:tcPr>
          <w:p w14:paraId="603A82BC" w14:textId="6AD96A33" w:rsidR="005820AA" w:rsidRDefault="005820AA" w:rsidP="005820AA">
            <w:pPr>
              <w:pStyle w:val="Tabletext"/>
              <w:numPr>
                <w:ilvl w:val="0"/>
                <w:numId w:val="2"/>
              </w:numPr>
              <w:rPr>
                <w:rFonts w:ascii="Open Sans Light" w:hAnsi="Open Sans Light" w:cs="Open Sans Light"/>
                <w:color w:val="000000"/>
              </w:rPr>
            </w:pPr>
            <w:r>
              <w:rPr>
                <w:rFonts w:ascii="Open Sans Light" w:hAnsi="Open Sans Light" w:cs="Open Sans Light"/>
                <w:color w:val="000000"/>
              </w:rPr>
              <w:t>toxicity</w:t>
            </w:r>
          </w:p>
        </w:tc>
        <w:tc>
          <w:tcPr>
            <w:tcW w:w="877" w:type="dxa"/>
            <w:tcBorders>
              <w:top w:val="single" w:sz="8" w:space="0" w:color="auto"/>
              <w:bottom w:val="single" w:sz="8" w:space="0" w:color="auto"/>
            </w:tcBorders>
            <w:vAlign w:val="bottom"/>
          </w:tcPr>
          <w:p w14:paraId="3FB6423C" w14:textId="77777777" w:rsidR="005820AA" w:rsidRPr="00ED28EF" w:rsidRDefault="005820AA" w:rsidP="003A66FC">
            <w:pPr>
              <w:pStyle w:val="Tabletext"/>
              <w:rPr>
                <w:rStyle w:val="Formentry12ptopunderline"/>
              </w:rPr>
            </w:pPr>
          </w:p>
        </w:tc>
      </w:tr>
      <w:tr w:rsidR="005820AA" w:rsidRPr="009F713B" w14:paraId="6D9EF306"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162871CB" w14:textId="77777777" w:rsidR="005820AA" w:rsidRDefault="005820AA" w:rsidP="003A66FC">
            <w:pPr>
              <w:pStyle w:val="TableLeftcolumn"/>
            </w:pPr>
          </w:p>
        </w:tc>
        <w:tc>
          <w:tcPr>
            <w:tcW w:w="8200" w:type="dxa"/>
            <w:tcBorders>
              <w:top w:val="nil"/>
              <w:left w:val="nil"/>
              <w:bottom w:val="nil"/>
              <w:right w:val="nil"/>
            </w:tcBorders>
            <w:shd w:val="clear" w:color="auto" w:fill="auto"/>
            <w:vAlign w:val="bottom"/>
          </w:tcPr>
          <w:p w14:paraId="28A23849" w14:textId="03B98C02" w:rsidR="005820AA" w:rsidRDefault="005820AA" w:rsidP="005820AA">
            <w:pPr>
              <w:pStyle w:val="Tabletext"/>
              <w:numPr>
                <w:ilvl w:val="0"/>
                <w:numId w:val="2"/>
              </w:numPr>
              <w:rPr>
                <w:rFonts w:ascii="Open Sans Light" w:hAnsi="Open Sans Light" w:cs="Open Sans Light"/>
                <w:color w:val="000000"/>
              </w:rPr>
            </w:pPr>
            <w:r>
              <w:rPr>
                <w:rFonts w:ascii="Open Sans Light" w:hAnsi="Open Sans Light" w:cs="Open Sans Light"/>
                <w:color w:val="000000"/>
              </w:rPr>
              <w:t>f</w:t>
            </w:r>
            <w:r>
              <w:rPr>
                <w:rFonts w:ascii="Open Sans Light" w:hAnsi="Open Sans Light" w:cs="Open Sans Light"/>
                <w:color w:val="000000"/>
              </w:rPr>
              <w:t>lammability</w:t>
            </w:r>
          </w:p>
        </w:tc>
        <w:tc>
          <w:tcPr>
            <w:tcW w:w="877" w:type="dxa"/>
            <w:tcBorders>
              <w:top w:val="single" w:sz="8" w:space="0" w:color="auto"/>
              <w:bottom w:val="single" w:sz="8" w:space="0" w:color="auto"/>
            </w:tcBorders>
            <w:vAlign w:val="bottom"/>
          </w:tcPr>
          <w:p w14:paraId="7256238E" w14:textId="77777777" w:rsidR="005820AA" w:rsidRPr="00ED28EF" w:rsidRDefault="005820AA" w:rsidP="003A66FC">
            <w:pPr>
              <w:pStyle w:val="Tabletext"/>
              <w:rPr>
                <w:rStyle w:val="Formentry12ptopunderline"/>
              </w:rPr>
            </w:pPr>
          </w:p>
        </w:tc>
      </w:tr>
      <w:tr w:rsidR="005820AA" w:rsidRPr="009F713B" w14:paraId="5F475C73" w14:textId="77777777" w:rsidTr="00A744BD">
        <w:tc>
          <w:tcPr>
            <w:tcW w:w="705" w:type="dxa"/>
          </w:tcPr>
          <w:p w14:paraId="2A208CFA" w14:textId="77777777" w:rsidR="005820AA" w:rsidRDefault="005820AA" w:rsidP="003A66FC">
            <w:pPr>
              <w:pStyle w:val="TableLeftcolumn"/>
            </w:pPr>
          </w:p>
        </w:tc>
        <w:tc>
          <w:tcPr>
            <w:tcW w:w="8200" w:type="dxa"/>
            <w:tcBorders>
              <w:top w:val="nil"/>
              <w:left w:val="nil"/>
              <w:bottom w:val="nil"/>
              <w:right w:val="nil"/>
            </w:tcBorders>
            <w:shd w:val="clear" w:color="auto" w:fill="auto"/>
            <w:vAlign w:val="bottom"/>
          </w:tcPr>
          <w:p w14:paraId="3DCD24A5" w14:textId="51FFAFEB" w:rsidR="005820AA" w:rsidRDefault="005820AA" w:rsidP="005820AA">
            <w:pPr>
              <w:pStyle w:val="Tabletext"/>
              <w:numPr>
                <w:ilvl w:val="0"/>
                <w:numId w:val="2"/>
              </w:numPr>
              <w:rPr>
                <w:rFonts w:ascii="Open Sans Light" w:hAnsi="Open Sans Light" w:cs="Open Sans Light"/>
                <w:color w:val="000000"/>
              </w:rPr>
            </w:pPr>
            <w:r>
              <w:rPr>
                <w:rFonts w:ascii="Open Sans Light" w:hAnsi="Open Sans Light" w:cs="Open Sans Light"/>
                <w:color w:val="000000"/>
              </w:rPr>
              <w:t>stability.</w:t>
            </w:r>
          </w:p>
        </w:tc>
        <w:tc>
          <w:tcPr>
            <w:tcW w:w="877" w:type="dxa"/>
            <w:tcBorders>
              <w:top w:val="single" w:sz="8" w:space="0" w:color="auto"/>
              <w:bottom w:val="single" w:sz="8" w:space="0" w:color="auto"/>
            </w:tcBorders>
            <w:vAlign w:val="bottom"/>
          </w:tcPr>
          <w:p w14:paraId="02039A69" w14:textId="77777777" w:rsidR="005820AA" w:rsidRPr="00ED28EF" w:rsidRDefault="005820AA" w:rsidP="003A66FC">
            <w:pPr>
              <w:pStyle w:val="Tabletext"/>
              <w:rPr>
                <w:rStyle w:val="Formentry12ptopunderline"/>
              </w:rPr>
            </w:pPr>
          </w:p>
        </w:tc>
      </w:tr>
      <w:tr w:rsidR="003A66FC" w:rsidRPr="009F713B" w14:paraId="7EFA80B0"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5787B023" w14:textId="6E1D46F5" w:rsidR="003A66FC" w:rsidRPr="00334670" w:rsidRDefault="003A66FC" w:rsidP="003A66FC">
            <w:pPr>
              <w:pStyle w:val="TableLeftcolumn"/>
            </w:pPr>
            <w:r>
              <w:t>1.7</w:t>
            </w:r>
          </w:p>
        </w:tc>
        <w:tc>
          <w:tcPr>
            <w:tcW w:w="8200" w:type="dxa"/>
            <w:tcBorders>
              <w:top w:val="nil"/>
              <w:left w:val="nil"/>
              <w:bottom w:val="nil"/>
              <w:right w:val="nil"/>
            </w:tcBorders>
            <w:shd w:val="clear" w:color="auto" w:fill="auto"/>
            <w:vAlign w:val="bottom"/>
          </w:tcPr>
          <w:p w14:paraId="0B7D1FA3" w14:textId="341C28E0" w:rsidR="003A66FC" w:rsidRPr="00334670" w:rsidRDefault="003A66FC" w:rsidP="003A66FC">
            <w:pPr>
              <w:pStyle w:val="Tabletext"/>
            </w:pPr>
            <w:r>
              <w:rPr>
                <w:rFonts w:ascii="Open Sans Light" w:hAnsi="Open Sans Light" w:cs="Open Sans Light"/>
                <w:color w:val="000000"/>
              </w:rPr>
              <w:t xml:space="preserve">Distinguish various classes of materials: </w:t>
            </w:r>
          </w:p>
        </w:tc>
        <w:tc>
          <w:tcPr>
            <w:tcW w:w="877" w:type="dxa"/>
            <w:tcBorders>
              <w:top w:val="single" w:sz="8" w:space="0" w:color="auto"/>
              <w:bottom w:val="single" w:sz="8" w:space="0" w:color="auto"/>
            </w:tcBorders>
            <w:vAlign w:val="bottom"/>
          </w:tcPr>
          <w:p w14:paraId="5A33596D" w14:textId="77777777" w:rsidR="003A66FC" w:rsidRPr="00ED28EF" w:rsidRDefault="003A66FC" w:rsidP="003A66FC">
            <w:pPr>
              <w:pStyle w:val="Tabletext"/>
              <w:rPr>
                <w:rStyle w:val="Formentry12ptopunderline"/>
              </w:rPr>
            </w:pPr>
          </w:p>
        </w:tc>
      </w:tr>
      <w:tr w:rsidR="005820AA" w:rsidRPr="009F713B" w14:paraId="0C58869E" w14:textId="77777777" w:rsidTr="00A744BD">
        <w:tc>
          <w:tcPr>
            <w:tcW w:w="705" w:type="dxa"/>
          </w:tcPr>
          <w:p w14:paraId="170B3A6D" w14:textId="77777777" w:rsidR="005820AA" w:rsidRDefault="005820AA" w:rsidP="003A66FC">
            <w:pPr>
              <w:pStyle w:val="TableLeftcolumn"/>
            </w:pPr>
          </w:p>
        </w:tc>
        <w:tc>
          <w:tcPr>
            <w:tcW w:w="8200" w:type="dxa"/>
            <w:tcBorders>
              <w:top w:val="nil"/>
              <w:left w:val="nil"/>
              <w:bottom w:val="nil"/>
              <w:right w:val="nil"/>
            </w:tcBorders>
            <w:shd w:val="clear" w:color="auto" w:fill="auto"/>
            <w:vAlign w:val="bottom"/>
          </w:tcPr>
          <w:p w14:paraId="24CD2AF6" w14:textId="143A20F9" w:rsidR="005820AA" w:rsidRDefault="005820AA" w:rsidP="005820AA">
            <w:pPr>
              <w:pStyle w:val="Tabletext"/>
              <w:numPr>
                <w:ilvl w:val="0"/>
                <w:numId w:val="3"/>
              </w:numPr>
              <w:rPr>
                <w:rFonts w:ascii="Open Sans Light" w:hAnsi="Open Sans Light" w:cs="Open Sans Light"/>
                <w:color w:val="000000"/>
              </w:rPr>
            </w:pPr>
            <w:r>
              <w:rPr>
                <w:rFonts w:ascii="Open Sans Light" w:hAnsi="Open Sans Light" w:cs="Open Sans Light"/>
                <w:color w:val="000000"/>
              </w:rPr>
              <w:t>crystals</w:t>
            </w:r>
          </w:p>
        </w:tc>
        <w:tc>
          <w:tcPr>
            <w:tcW w:w="877" w:type="dxa"/>
            <w:tcBorders>
              <w:top w:val="single" w:sz="8" w:space="0" w:color="auto"/>
              <w:bottom w:val="single" w:sz="8" w:space="0" w:color="auto"/>
            </w:tcBorders>
            <w:vAlign w:val="bottom"/>
          </w:tcPr>
          <w:p w14:paraId="6DF5DE28" w14:textId="77777777" w:rsidR="005820AA" w:rsidRPr="00ED28EF" w:rsidRDefault="005820AA" w:rsidP="003A66FC">
            <w:pPr>
              <w:pStyle w:val="Tabletext"/>
              <w:rPr>
                <w:rStyle w:val="Formentry12ptopunderline"/>
              </w:rPr>
            </w:pPr>
          </w:p>
        </w:tc>
      </w:tr>
      <w:tr w:rsidR="005820AA" w:rsidRPr="009F713B" w14:paraId="4E82E9E5"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0F348E0D" w14:textId="77777777" w:rsidR="005820AA" w:rsidRDefault="005820AA" w:rsidP="003A66FC">
            <w:pPr>
              <w:pStyle w:val="TableLeftcolumn"/>
            </w:pPr>
          </w:p>
        </w:tc>
        <w:tc>
          <w:tcPr>
            <w:tcW w:w="8200" w:type="dxa"/>
            <w:tcBorders>
              <w:top w:val="nil"/>
              <w:left w:val="nil"/>
              <w:bottom w:val="nil"/>
              <w:right w:val="nil"/>
            </w:tcBorders>
            <w:shd w:val="clear" w:color="auto" w:fill="auto"/>
            <w:vAlign w:val="bottom"/>
          </w:tcPr>
          <w:p w14:paraId="6E3A4E07" w14:textId="5AAFD6D8" w:rsidR="005820AA" w:rsidRDefault="005820AA" w:rsidP="005820AA">
            <w:pPr>
              <w:pStyle w:val="Tabletext"/>
              <w:numPr>
                <w:ilvl w:val="0"/>
                <w:numId w:val="3"/>
              </w:numPr>
              <w:rPr>
                <w:rFonts w:ascii="Open Sans Light" w:hAnsi="Open Sans Light" w:cs="Open Sans Light"/>
                <w:color w:val="000000"/>
              </w:rPr>
            </w:pPr>
            <w:r>
              <w:rPr>
                <w:rFonts w:ascii="Open Sans Light" w:hAnsi="Open Sans Light" w:cs="Open Sans Light"/>
                <w:color w:val="000000"/>
              </w:rPr>
              <w:t>metals</w:t>
            </w:r>
          </w:p>
        </w:tc>
        <w:tc>
          <w:tcPr>
            <w:tcW w:w="877" w:type="dxa"/>
            <w:tcBorders>
              <w:top w:val="single" w:sz="8" w:space="0" w:color="auto"/>
              <w:bottom w:val="single" w:sz="8" w:space="0" w:color="auto"/>
            </w:tcBorders>
            <w:vAlign w:val="bottom"/>
          </w:tcPr>
          <w:p w14:paraId="4DD0636B" w14:textId="77777777" w:rsidR="005820AA" w:rsidRPr="00ED28EF" w:rsidRDefault="005820AA" w:rsidP="003A66FC">
            <w:pPr>
              <w:pStyle w:val="Tabletext"/>
              <w:rPr>
                <w:rStyle w:val="Formentry12ptopunderline"/>
              </w:rPr>
            </w:pPr>
          </w:p>
        </w:tc>
      </w:tr>
      <w:tr w:rsidR="005820AA" w:rsidRPr="009F713B" w14:paraId="02151ABB" w14:textId="77777777" w:rsidTr="00A744BD">
        <w:tc>
          <w:tcPr>
            <w:tcW w:w="705" w:type="dxa"/>
          </w:tcPr>
          <w:p w14:paraId="1835FDFD" w14:textId="77777777" w:rsidR="005820AA" w:rsidRDefault="005820AA" w:rsidP="003A66FC">
            <w:pPr>
              <w:pStyle w:val="TableLeftcolumn"/>
            </w:pPr>
          </w:p>
        </w:tc>
        <w:tc>
          <w:tcPr>
            <w:tcW w:w="8200" w:type="dxa"/>
            <w:tcBorders>
              <w:top w:val="nil"/>
              <w:left w:val="nil"/>
              <w:bottom w:val="nil"/>
              <w:right w:val="nil"/>
            </w:tcBorders>
            <w:shd w:val="clear" w:color="auto" w:fill="auto"/>
            <w:vAlign w:val="bottom"/>
          </w:tcPr>
          <w:p w14:paraId="6A5D9E49" w14:textId="00E2838A" w:rsidR="005820AA" w:rsidRDefault="005820AA" w:rsidP="005820AA">
            <w:pPr>
              <w:pStyle w:val="Tabletext"/>
              <w:numPr>
                <w:ilvl w:val="0"/>
                <w:numId w:val="3"/>
              </w:numPr>
              <w:rPr>
                <w:rFonts w:ascii="Open Sans Light" w:hAnsi="Open Sans Light" w:cs="Open Sans Light"/>
                <w:color w:val="000000"/>
              </w:rPr>
            </w:pPr>
            <w:r>
              <w:rPr>
                <w:rFonts w:ascii="Open Sans Light" w:hAnsi="Open Sans Light" w:cs="Open Sans Light"/>
                <w:color w:val="000000"/>
              </w:rPr>
              <w:t>semiconductors</w:t>
            </w:r>
          </w:p>
        </w:tc>
        <w:tc>
          <w:tcPr>
            <w:tcW w:w="877" w:type="dxa"/>
            <w:tcBorders>
              <w:top w:val="single" w:sz="8" w:space="0" w:color="auto"/>
              <w:bottom w:val="single" w:sz="8" w:space="0" w:color="auto"/>
            </w:tcBorders>
            <w:vAlign w:val="bottom"/>
          </w:tcPr>
          <w:p w14:paraId="248E4C62" w14:textId="77777777" w:rsidR="005820AA" w:rsidRPr="00ED28EF" w:rsidRDefault="005820AA" w:rsidP="003A66FC">
            <w:pPr>
              <w:pStyle w:val="Tabletext"/>
              <w:rPr>
                <w:rStyle w:val="Formentry12ptopunderline"/>
              </w:rPr>
            </w:pPr>
          </w:p>
        </w:tc>
      </w:tr>
      <w:tr w:rsidR="005820AA" w:rsidRPr="009F713B" w14:paraId="697BA452"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23E5615B" w14:textId="77777777" w:rsidR="005820AA" w:rsidRDefault="005820AA" w:rsidP="003A66FC">
            <w:pPr>
              <w:pStyle w:val="TableLeftcolumn"/>
            </w:pPr>
          </w:p>
        </w:tc>
        <w:tc>
          <w:tcPr>
            <w:tcW w:w="8200" w:type="dxa"/>
            <w:tcBorders>
              <w:top w:val="nil"/>
              <w:left w:val="nil"/>
              <w:bottom w:val="nil"/>
              <w:right w:val="nil"/>
            </w:tcBorders>
            <w:shd w:val="clear" w:color="auto" w:fill="auto"/>
            <w:vAlign w:val="bottom"/>
          </w:tcPr>
          <w:p w14:paraId="31D4A153" w14:textId="2B535740" w:rsidR="005820AA" w:rsidRDefault="005820AA" w:rsidP="005820AA">
            <w:pPr>
              <w:pStyle w:val="Tabletext"/>
              <w:numPr>
                <w:ilvl w:val="0"/>
                <w:numId w:val="3"/>
              </w:numPr>
              <w:rPr>
                <w:rFonts w:ascii="Open Sans Light" w:hAnsi="Open Sans Light" w:cs="Open Sans Light"/>
                <w:color w:val="000000"/>
              </w:rPr>
            </w:pPr>
            <w:r>
              <w:rPr>
                <w:rFonts w:ascii="Open Sans Light" w:hAnsi="Open Sans Light" w:cs="Open Sans Light"/>
                <w:color w:val="000000"/>
              </w:rPr>
              <w:t>polymers</w:t>
            </w:r>
          </w:p>
        </w:tc>
        <w:tc>
          <w:tcPr>
            <w:tcW w:w="877" w:type="dxa"/>
            <w:tcBorders>
              <w:top w:val="single" w:sz="8" w:space="0" w:color="auto"/>
              <w:bottom w:val="single" w:sz="8" w:space="0" w:color="auto"/>
            </w:tcBorders>
            <w:vAlign w:val="bottom"/>
          </w:tcPr>
          <w:p w14:paraId="453DA8A5" w14:textId="77777777" w:rsidR="005820AA" w:rsidRPr="00ED28EF" w:rsidRDefault="005820AA" w:rsidP="003A66FC">
            <w:pPr>
              <w:pStyle w:val="Tabletext"/>
              <w:rPr>
                <w:rStyle w:val="Formentry12ptopunderline"/>
              </w:rPr>
            </w:pPr>
          </w:p>
        </w:tc>
      </w:tr>
      <w:tr w:rsidR="005820AA" w:rsidRPr="009F713B" w14:paraId="7F21AE0B" w14:textId="77777777" w:rsidTr="00A744BD">
        <w:tc>
          <w:tcPr>
            <w:tcW w:w="705" w:type="dxa"/>
          </w:tcPr>
          <w:p w14:paraId="0A8BDD0C" w14:textId="77777777" w:rsidR="005820AA" w:rsidRDefault="005820AA" w:rsidP="003A66FC">
            <w:pPr>
              <w:pStyle w:val="TableLeftcolumn"/>
            </w:pPr>
          </w:p>
        </w:tc>
        <w:tc>
          <w:tcPr>
            <w:tcW w:w="8200" w:type="dxa"/>
            <w:tcBorders>
              <w:top w:val="nil"/>
              <w:left w:val="nil"/>
              <w:bottom w:val="nil"/>
              <w:right w:val="nil"/>
            </w:tcBorders>
            <w:shd w:val="clear" w:color="auto" w:fill="auto"/>
            <w:vAlign w:val="bottom"/>
          </w:tcPr>
          <w:p w14:paraId="32ABD87F" w14:textId="66A517B2" w:rsidR="005820AA" w:rsidRDefault="005820AA" w:rsidP="005820AA">
            <w:pPr>
              <w:pStyle w:val="Tabletext"/>
              <w:numPr>
                <w:ilvl w:val="0"/>
                <w:numId w:val="3"/>
              </w:numPr>
              <w:rPr>
                <w:rFonts w:ascii="Open Sans Light" w:hAnsi="Open Sans Light" w:cs="Open Sans Light"/>
                <w:color w:val="000000"/>
              </w:rPr>
            </w:pPr>
            <w:r>
              <w:rPr>
                <w:rFonts w:ascii="Open Sans Light" w:hAnsi="Open Sans Light" w:cs="Open Sans Light"/>
                <w:color w:val="000000"/>
              </w:rPr>
              <w:t>composites</w:t>
            </w:r>
          </w:p>
        </w:tc>
        <w:tc>
          <w:tcPr>
            <w:tcW w:w="877" w:type="dxa"/>
            <w:tcBorders>
              <w:top w:val="single" w:sz="8" w:space="0" w:color="auto"/>
              <w:bottom w:val="single" w:sz="8" w:space="0" w:color="auto"/>
            </w:tcBorders>
            <w:vAlign w:val="bottom"/>
          </w:tcPr>
          <w:p w14:paraId="059D5064" w14:textId="77777777" w:rsidR="005820AA" w:rsidRPr="00ED28EF" w:rsidRDefault="005820AA" w:rsidP="003A66FC">
            <w:pPr>
              <w:pStyle w:val="Tabletext"/>
              <w:rPr>
                <w:rStyle w:val="Formentry12ptopunderline"/>
              </w:rPr>
            </w:pPr>
          </w:p>
        </w:tc>
      </w:tr>
      <w:tr w:rsidR="005820AA" w:rsidRPr="009F713B" w14:paraId="61CE672D"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7B2CCF50" w14:textId="77777777" w:rsidR="005820AA" w:rsidRDefault="005820AA" w:rsidP="003A66FC">
            <w:pPr>
              <w:pStyle w:val="TableLeftcolumn"/>
            </w:pPr>
          </w:p>
        </w:tc>
        <w:tc>
          <w:tcPr>
            <w:tcW w:w="8200" w:type="dxa"/>
            <w:tcBorders>
              <w:top w:val="nil"/>
              <w:left w:val="nil"/>
              <w:bottom w:val="nil"/>
              <w:right w:val="nil"/>
            </w:tcBorders>
            <w:shd w:val="clear" w:color="auto" w:fill="auto"/>
            <w:vAlign w:val="bottom"/>
          </w:tcPr>
          <w:p w14:paraId="011A2E19" w14:textId="28ADF1A6" w:rsidR="005820AA" w:rsidRDefault="005820AA" w:rsidP="005820AA">
            <w:pPr>
              <w:pStyle w:val="Tabletext"/>
              <w:numPr>
                <w:ilvl w:val="0"/>
                <w:numId w:val="3"/>
              </w:numPr>
              <w:rPr>
                <w:rFonts w:ascii="Open Sans Light" w:hAnsi="Open Sans Light" w:cs="Open Sans Light"/>
                <w:color w:val="000000"/>
              </w:rPr>
            </w:pPr>
            <w:r>
              <w:rPr>
                <w:rFonts w:ascii="Open Sans Light" w:hAnsi="Open Sans Light" w:cs="Open Sans Light"/>
                <w:color w:val="000000"/>
              </w:rPr>
              <w:t>ceramics/vitreous.</w:t>
            </w:r>
          </w:p>
        </w:tc>
        <w:tc>
          <w:tcPr>
            <w:tcW w:w="877" w:type="dxa"/>
            <w:tcBorders>
              <w:top w:val="single" w:sz="8" w:space="0" w:color="auto"/>
              <w:bottom w:val="single" w:sz="8" w:space="0" w:color="auto"/>
            </w:tcBorders>
            <w:vAlign w:val="bottom"/>
          </w:tcPr>
          <w:p w14:paraId="64671646" w14:textId="77777777" w:rsidR="005820AA" w:rsidRPr="00ED28EF" w:rsidRDefault="005820AA" w:rsidP="003A66FC">
            <w:pPr>
              <w:pStyle w:val="Tabletext"/>
              <w:rPr>
                <w:rStyle w:val="Formentry12ptopunderline"/>
              </w:rPr>
            </w:pPr>
          </w:p>
        </w:tc>
      </w:tr>
      <w:tr w:rsidR="003A66FC" w:rsidRPr="009F713B" w14:paraId="1C38FC03" w14:textId="77777777" w:rsidTr="00A744BD">
        <w:tc>
          <w:tcPr>
            <w:tcW w:w="705" w:type="dxa"/>
          </w:tcPr>
          <w:p w14:paraId="10BC4DA2" w14:textId="7846B369" w:rsidR="003A66FC" w:rsidRPr="00334670" w:rsidRDefault="003A66FC" w:rsidP="003A66FC">
            <w:pPr>
              <w:pStyle w:val="TableLeftcolumn"/>
            </w:pPr>
            <w:r>
              <w:t>1.8</w:t>
            </w:r>
          </w:p>
        </w:tc>
        <w:tc>
          <w:tcPr>
            <w:tcW w:w="8200" w:type="dxa"/>
            <w:tcBorders>
              <w:top w:val="nil"/>
              <w:left w:val="nil"/>
              <w:bottom w:val="nil"/>
              <w:right w:val="nil"/>
            </w:tcBorders>
            <w:shd w:val="clear" w:color="auto" w:fill="auto"/>
            <w:vAlign w:val="bottom"/>
          </w:tcPr>
          <w:p w14:paraId="22FB0922" w14:textId="1F04A59F" w:rsidR="003A66FC" w:rsidRPr="00334670" w:rsidRDefault="003A66FC" w:rsidP="003A66FC">
            <w:pPr>
              <w:pStyle w:val="Tabletext"/>
            </w:pPr>
            <w:r>
              <w:rPr>
                <w:rFonts w:ascii="Open Sans Light" w:hAnsi="Open Sans Light" w:cs="Open Sans Light"/>
                <w:color w:val="000000"/>
              </w:rPr>
              <w:t>Explain the fundamentals of materials in terms of structural properties, behaviors under varying conditions, bonding, conductivity, chemical reaction, and decomposition.</w:t>
            </w:r>
          </w:p>
        </w:tc>
        <w:tc>
          <w:tcPr>
            <w:tcW w:w="877" w:type="dxa"/>
            <w:tcBorders>
              <w:top w:val="single" w:sz="8" w:space="0" w:color="auto"/>
              <w:bottom w:val="single" w:sz="8" w:space="0" w:color="auto"/>
            </w:tcBorders>
            <w:vAlign w:val="bottom"/>
          </w:tcPr>
          <w:p w14:paraId="139A298F" w14:textId="77777777" w:rsidR="003A66FC" w:rsidRPr="00ED28EF" w:rsidRDefault="003A66FC" w:rsidP="003A66FC">
            <w:pPr>
              <w:pStyle w:val="Tabletext"/>
              <w:rPr>
                <w:rStyle w:val="Formentry12ptopunderline"/>
              </w:rPr>
            </w:pPr>
          </w:p>
        </w:tc>
      </w:tr>
      <w:tr w:rsidR="003A66FC" w:rsidRPr="009F713B" w14:paraId="2D96730A"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3F437865" w14:textId="516D88DC" w:rsidR="003A66FC" w:rsidRPr="00334670" w:rsidRDefault="003A66FC" w:rsidP="003A66FC">
            <w:pPr>
              <w:pStyle w:val="TableLeftcolumn"/>
            </w:pPr>
            <w:r>
              <w:t>1.9</w:t>
            </w:r>
          </w:p>
        </w:tc>
        <w:tc>
          <w:tcPr>
            <w:tcW w:w="8200" w:type="dxa"/>
            <w:tcBorders>
              <w:top w:val="nil"/>
              <w:left w:val="nil"/>
              <w:bottom w:val="nil"/>
              <w:right w:val="nil"/>
            </w:tcBorders>
            <w:shd w:val="clear" w:color="auto" w:fill="auto"/>
            <w:vAlign w:val="bottom"/>
          </w:tcPr>
          <w:p w14:paraId="1A6E9FEC" w14:textId="10528953" w:rsidR="003A66FC" w:rsidRPr="00334670" w:rsidRDefault="003A66FC" w:rsidP="003A66FC">
            <w:pPr>
              <w:pStyle w:val="Tabletext"/>
            </w:pPr>
            <w:r>
              <w:rPr>
                <w:rFonts w:ascii="Open Sans Light" w:hAnsi="Open Sans Light" w:cs="Open Sans Light"/>
                <w:color w:val="000000"/>
              </w:rPr>
              <w:t>List examples of specialized usage of materials in industry.</w:t>
            </w:r>
          </w:p>
        </w:tc>
        <w:tc>
          <w:tcPr>
            <w:tcW w:w="877" w:type="dxa"/>
            <w:tcBorders>
              <w:top w:val="single" w:sz="8" w:space="0" w:color="auto"/>
              <w:bottom w:val="single" w:sz="8" w:space="0" w:color="auto"/>
            </w:tcBorders>
            <w:vAlign w:val="bottom"/>
          </w:tcPr>
          <w:p w14:paraId="20F9E36C" w14:textId="77777777" w:rsidR="003A66FC" w:rsidRPr="00ED28EF" w:rsidRDefault="003A66FC" w:rsidP="003A66FC">
            <w:pPr>
              <w:pStyle w:val="Tabletext"/>
              <w:rPr>
                <w:rStyle w:val="Formentry12ptopunderline"/>
              </w:rPr>
            </w:pPr>
          </w:p>
        </w:tc>
      </w:tr>
      <w:tr w:rsidR="003A66FC" w:rsidRPr="009F713B" w14:paraId="1F47DAB7" w14:textId="77777777" w:rsidTr="00A744BD">
        <w:tc>
          <w:tcPr>
            <w:tcW w:w="705" w:type="dxa"/>
          </w:tcPr>
          <w:p w14:paraId="384B00E0" w14:textId="715447D6" w:rsidR="003A66FC" w:rsidRPr="00334670" w:rsidRDefault="003A66FC" w:rsidP="003A66FC">
            <w:pPr>
              <w:pStyle w:val="TableLeftcolumn"/>
            </w:pPr>
            <w:r>
              <w:t>1.10</w:t>
            </w:r>
          </w:p>
        </w:tc>
        <w:tc>
          <w:tcPr>
            <w:tcW w:w="8200" w:type="dxa"/>
            <w:tcBorders>
              <w:top w:val="nil"/>
              <w:left w:val="nil"/>
              <w:bottom w:val="nil"/>
              <w:right w:val="nil"/>
            </w:tcBorders>
            <w:shd w:val="clear" w:color="auto" w:fill="auto"/>
            <w:vAlign w:val="bottom"/>
          </w:tcPr>
          <w:p w14:paraId="306D6AC4" w14:textId="496AF058" w:rsidR="003A66FC" w:rsidRPr="00334670" w:rsidRDefault="003A66FC" w:rsidP="003A66FC">
            <w:pPr>
              <w:pStyle w:val="Tabletext"/>
            </w:pPr>
            <w:r>
              <w:rPr>
                <w:rFonts w:ascii="Open Sans Light" w:hAnsi="Open Sans Light" w:cs="Open Sans Light"/>
                <w:color w:val="000000"/>
              </w:rPr>
              <w:t>Defend choices for using one material over another in specific applications.</w:t>
            </w:r>
          </w:p>
        </w:tc>
        <w:tc>
          <w:tcPr>
            <w:tcW w:w="877" w:type="dxa"/>
            <w:tcBorders>
              <w:top w:val="single" w:sz="8" w:space="0" w:color="auto"/>
              <w:bottom w:val="single" w:sz="8" w:space="0" w:color="auto"/>
            </w:tcBorders>
            <w:vAlign w:val="bottom"/>
          </w:tcPr>
          <w:p w14:paraId="70A5AF6D" w14:textId="77777777" w:rsidR="003A66FC" w:rsidRPr="00ED28EF" w:rsidRDefault="003A66FC" w:rsidP="003A66FC">
            <w:pPr>
              <w:pStyle w:val="Tabletext"/>
              <w:rPr>
                <w:rStyle w:val="Formentry12ptopunderline"/>
              </w:rPr>
            </w:pPr>
          </w:p>
        </w:tc>
      </w:tr>
      <w:tr w:rsidR="003A66FC" w:rsidRPr="009F713B" w14:paraId="32C22BB4"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7601FFE4" w14:textId="7E0AA00F" w:rsidR="003A66FC" w:rsidRPr="00334670" w:rsidRDefault="003A66FC" w:rsidP="003A66FC">
            <w:pPr>
              <w:pStyle w:val="TableLeftcolumn"/>
            </w:pPr>
            <w:r>
              <w:t>1.11</w:t>
            </w:r>
          </w:p>
        </w:tc>
        <w:tc>
          <w:tcPr>
            <w:tcW w:w="8200" w:type="dxa"/>
            <w:tcBorders>
              <w:top w:val="nil"/>
              <w:left w:val="nil"/>
              <w:bottom w:val="nil"/>
              <w:right w:val="nil"/>
            </w:tcBorders>
            <w:shd w:val="clear" w:color="auto" w:fill="auto"/>
            <w:vAlign w:val="bottom"/>
          </w:tcPr>
          <w:p w14:paraId="45C2BBBF" w14:textId="26934CD7" w:rsidR="003A66FC" w:rsidRPr="00334670" w:rsidRDefault="003A66FC" w:rsidP="003A66FC">
            <w:pPr>
              <w:pStyle w:val="Tabletext"/>
            </w:pPr>
            <w:r>
              <w:rPr>
                <w:rFonts w:ascii="Open Sans Light" w:hAnsi="Open Sans Light" w:cs="Open Sans Light"/>
                <w:color w:val="000000"/>
              </w:rPr>
              <w:t>Compare and contrast methods of chemical and physical bonding.</w:t>
            </w:r>
          </w:p>
        </w:tc>
        <w:tc>
          <w:tcPr>
            <w:tcW w:w="877" w:type="dxa"/>
            <w:tcBorders>
              <w:top w:val="single" w:sz="8" w:space="0" w:color="auto"/>
              <w:bottom w:val="single" w:sz="8" w:space="0" w:color="auto"/>
            </w:tcBorders>
            <w:vAlign w:val="bottom"/>
          </w:tcPr>
          <w:p w14:paraId="5AA97A35" w14:textId="77777777" w:rsidR="003A66FC" w:rsidRPr="00ED28EF" w:rsidRDefault="003A66FC" w:rsidP="003A66FC">
            <w:pPr>
              <w:pStyle w:val="Tabletext"/>
              <w:rPr>
                <w:rStyle w:val="Formentry12ptopunderline"/>
              </w:rPr>
            </w:pPr>
          </w:p>
        </w:tc>
      </w:tr>
      <w:tr w:rsidR="003A66FC" w:rsidRPr="009F713B" w14:paraId="7BC7B060" w14:textId="77777777" w:rsidTr="00A744BD">
        <w:tc>
          <w:tcPr>
            <w:tcW w:w="705" w:type="dxa"/>
          </w:tcPr>
          <w:p w14:paraId="2606C43F" w14:textId="2D89B7AC" w:rsidR="003A66FC" w:rsidRPr="00334670" w:rsidRDefault="003A66FC" w:rsidP="003A66FC">
            <w:pPr>
              <w:pStyle w:val="TableLeftcolumn"/>
            </w:pPr>
            <w:r>
              <w:t>1.12</w:t>
            </w:r>
          </w:p>
        </w:tc>
        <w:tc>
          <w:tcPr>
            <w:tcW w:w="8200" w:type="dxa"/>
            <w:tcBorders>
              <w:top w:val="nil"/>
              <w:left w:val="nil"/>
              <w:bottom w:val="nil"/>
              <w:right w:val="nil"/>
            </w:tcBorders>
            <w:shd w:val="clear" w:color="auto" w:fill="auto"/>
            <w:vAlign w:val="bottom"/>
          </w:tcPr>
          <w:p w14:paraId="6CA37AFA" w14:textId="7BF7AB05" w:rsidR="003A66FC" w:rsidRPr="00334670" w:rsidRDefault="003A66FC" w:rsidP="003A66FC">
            <w:pPr>
              <w:pStyle w:val="Tabletext"/>
            </w:pPr>
            <w:r>
              <w:rPr>
                <w:rFonts w:ascii="Open Sans Light" w:hAnsi="Open Sans Light" w:cs="Open Sans Light"/>
                <w:color w:val="000000"/>
              </w:rPr>
              <w:t>Defend, in various applications, whether it is better to use chemical of physical bonding.</w:t>
            </w:r>
          </w:p>
        </w:tc>
        <w:tc>
          <w:tcPr>
            <w:tcW w:w="877" w:type="dxa"/>
            <w:tcBorders>
              <w:top w:val="single" w:sz="8" w:space="0" w:color="auto"/>
              <w:bottom w:val="single" w:sz="8" w:space="0" w:color="auto"/>
            </w:tcBorders>
            <w:vAlign w:val="bottom"/>
          </w:tcPr>
          <w:p w14:paraId="56B1BDB5" w14:textId="77777777" w:rsidR="003A66FC" w:rsidRPr="00ED28EF" w:rsidRDefault="003A66FC" w:rsidP="003A66FC">
            <w:pPr>
              <w:pStyle w:val="Tabletext"/>
              <w:rPr>
                <w:rStyle w:val="Formentry12ptopunderline"/>
              </w:rPr>
            </w:pPr>
          </w:p>
        </w:tc>
      </w:tr>
      <w:tr w:rsidR="003A66FC" w:rsidRPr="009F713B" w14:paraId="4B2C9BAF"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7FE2D49D" w14:textId="05E64CC7" w:rsidR="003A66FC" w:rsidRPr="00334670" w:rsidRDefault="003A66FC" w:rsidP="003A66FC">
            <w:pPr>
              <w:pStyle w:val="TableLeftcolumn"/>
            </w:pPr>
            <w:r>
              <w:t>1.13</w:t>
            </w:r>
          </w:p>
        </w:tc>
        <w:tc>
          <w:tcPr>
            <w:tcW w:w="8200" w:type="dxa"/>
            <w:tcBorders>
              <w:top w:val="nil"/>
              <w:left w:val="nil"/>
              <w:bottom w:val="nil"/>
              <w:right w:val="nil"/>
            </w:tcBorders>
            <w:shd w:val="clear" w:color="auto" w:fill="auto"/>
            <w:vAlign w:val="bottom"/>
          </w:tcPr>
          <w:p w14:paraId="3C0392A8" w14:textId="6768D3A1" w:rsidR="003A66FC" w:rsidRPr="00334670" w:rsidRDefault="003A66FC" w:rsidP="003A66FC">
            <w:pPr>
              <w:pStyle w:val="Tabletext"/>
            </w:pPr>
            <w:r>
              <w:rPr>
                <w:rFonts w:ascii="Open Sans Light" w:hAnsi="Open Sans Light" w:cs="Open Sans Light"/>
                <w:color w:val="000000"/>
              </w:rPr>
              <w:t>Define tribology and its importance.</w:t>
            </w:r>
          </w:p>
        </w:tc>
        <w:tc>
          <w:tcPr>
            <w:tcW w:w="877" w:type="dxa"/>
            <w:tcBorders>
              <w:top w:val="single" w:sz="8" w:space="0" w:color="auto"/>
              <w:bottom w:val="single" w:sz="8" w:space="0" w:color="auto"/>
            </w:tcBorders>
            <w:vAlign w:val="bottom"/>
          </w:tcPr>
          <w:p w14:paraId="701E082D" w14:textId="77777777" w:rsidR="003A66FC" w:rsidRPr="00ED28EF" w:rsidRDefault="003A66FC" w:rsidP="003A66FC">
            <w:pPr>
              <w:pStyle w:val="Tabletext"/>
              <w:rPr>
                <w:rStyle w:val="Formentry12ptopunderline"/>
              </w:rPr>
            </w:pPr>
          </w:p>
        </w:tc>
      </w:tr>
      <w:tr w:rsidR="003A66FC" w:rsidRPr="009F713B" w14:paraId="19C7E86F" w14:textId="77777777" w:rsidTr="00A744BD">
        <w:tc>
          <w:tcPr>
            <w:tcW w:w="705" w:type="dxa"/>
          </w:tcPr>
          <w:p w14:paraId="0C69A6B7" w14:textId="5363585B" w:rsidR="003A66FC" w:rsidRPr="00334670" w:rsidRDefault="003A66FC" w:rsidP="003A66FC">
            <w:pPr>
              <w:pStyle w:val="TableLeftcolumn"/>
            </w:pPr>
            <w:r>
              <w:t>1.14</w:t>
            </w:r>
          </w:p>
        </w:tc>
        <w:tc>
          <w:tcPr>
            <w:tcW w:w="8200" w:type="dxa"/>
            <w:tcBorders>
              <w:top w:val="nil"/>
              <w:left w:val="nil"/>
              <w:bottom w:val="nil"/>
              <w:right w:val="nil"/>
            </w:tcBorders>
            <w:shd w:val="clear" w:color="auto" w:fill="auto"/>
            <w:vAlign w:val="bottom"/>
          </w:tcPr>
          <w:p w14:paraId="4C2D7AD8" w14:textId="3B8BA839" w:rsidR="003A66FC" w:rsidRPr="00334670" w:rsidRDefault="003A66FC" w:rsidP="003A66FC">
            <w:pPr>
              <w:pStyle w:val="Tabletext"/>
            </w:pPr>
            <w:r>
              <w:rPr>
                <w:rFonts w:ascii="Open Sans Light" w:hAnsi="Open Sans Light" w:cs="Open Sans Light"/>
                <w:color w:val="000000"/>
              </w:rPr>
              <w:t>Detail the impact of biomaterials on industry.</w:t>
            </w:r>
          </w:p>
        </w:tc>
        <w:tc>
          <w:tcPr>
            <w:tcW w:w="877" w:type="dxa"/>
            <w:tcBorders>
              <w:top w:val="single" w:sz="8" w:space="0" w:color="auto"/>
              <w:bottom w:val="single" w:sz="8" w:space="0" w:color="auto"/>
            </w:tcBorders>
            <w:vAlign w:val="bottom"/>
          </w:tcPr>
          <w:p w14:paraId="07CE8B6F" w14:textId="77777777" w:rsidR="003A66FC" w:rsidRPr="00ED28EF" w:rsidRDefault="003A66FC" w:rsidP="003A66FC">
            <w:pPr>
              <w:pStyle w:val="Tabletext"/>
              <w:rPr>
                <w:rStyle w:val="Formentry12ptopunderline"/>
              </w:rPr>
            </w:pPr>
          </w:p>
        </w:tc>
      </w:tr>
      <w:tr w:rsidR="003A66FC" w:rsidRPr="009F713B" w14:paraId="2F8ADF14"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13D3EFBE" w14:textId="3DA3CAC4" w:rsidR="003A66FC" w:rsidRPr="00334670" w:rsidRDefault="003A66FC" w:rsidP="003A66FC">
            <w:pPr>
              <w:pStyle w:val="TableLeftcolumn"/>
            </w:pPr>
            <w:r>
              <w:lastRenderedPageBreak/>
              <w:t>1.15</w:t>
            </w:r>
          </w:p>
        </w:tc>
        <w:tc>
          <w:tcPr>
            <w:tcW w:w="8200" w:type="dxa"/>
            <w:tcBorders>
              <w:top w:val="nil"/>
              <w:left w:val="nil"/>
              <w:bottom w:val="nil"/>
              <w:right w:val="nil"/>
            </w:tcBorders>
            <w:shd w:val="clear" w:color="auto" w:fill="auto"/>
            <w:vAlign w:val="bottom"/>
          </w:tcPr>
          <w:p w14:paraId="44A0FC47" w14:textId="77C15949" w:rsidR="003A66FC" w:rsidRPr="00334670" w:rsidRDefault="003A66FC" w:rsidP="003A66FC">
            <w:pPr>
              <w:pStyle w:val="Tabletext"/>
            </w:pPr>
            <w:r>
              <w:rPr>
                <w:rFonts w:ascii="Open Sans Light" w:hAnsi="Open Sans Light" w:cs="Open Sans Light"/>
                <w:color w:val="000000"/>
              </w:rPr>
              <w:t>Research a material that has recently become available or recently adopted for widespread use and how it may impact future design &amp; development.</w:t>
            </w:r>
          </w:p>
        </w:tc>
        <w:tc>
          <w:tcPr>
            <w:tcW w:w="877" w:type="dxa"/>
            <w:tcBorders>
              <w:top w:val="single" w:sz="8" w:space="0" w:color="auto"/>
              <w:bottom w:val="single" w:sz="8" w:space="0" w:color="auto"/>
            </w:tcBorders>
            <w:vAlign w:val="bottom"/>
          </w:tcPr>
          <w:p w14:paraId="6EFB08BB" w14:textId="77777777" w:rsidR="003A66FC" w:rsidRPr="00ED28EF" w:rsidRDefault="003A66FC" w:rsidP="003A66FC">
            <w:pPr>
              <w:pStyle w:val="Tabletext"/>
              <w:rPr>
                <w:rStyle w:val="Formentry12ptopunderline"/>
              </w:rPr>
            </w:pPr>
          </w:p>
        </w:tc>
      </w:tr>
      <w:tr w:rsidR="003A66FC" w:rsidRPr="009F713B" w14:paraId="36CA9FF1" w14:textId="77777777" w:rsidTr="00A744BD">
        <w:tc>
          <w:tcPr>
            <w:tcW w:w="705" w:type="dxa"/>
          </w:tcPr>
          <w:p w14:paraId="46C61540" w14:textId="499C214D" w:rsidR="003A66FC" w:rsidRPr="00334670" w:rsidRDefault="003A66FC" w:rsidP="003A66FC">
            <w:pPr>
              <w:pStyle w:val="TableLeftcolumn"/>
            </w:pPr>
            <w:r>
              <w:t>1.16</w:t>
            </w:r>
          </w:p>
        </w:tc>
        <w:tc>
          <w:tcPr>
            <w:tcW w:w="8200" w:type="dxa"/>
            <w:tcBorders>
              <w:top w:val="nil"/>
              <w:left w:val="nil"/>
              <w:bottom w:val="nil"/>
              <w:right w:val="nil"/>
            </w:tcBorders>
            <w:shd w:val="clear" w:color="auto" w:fill="auto"/>
            <w:vAlign w:val="bottom"/>
          </w:tcPr>
          <w:p w14:paraId="382A2545" w14:textId="4F8B49C4" w:rsidR="003A66FC" w:rsidRPr="00334670" w:rsidRDefault="003A66FC" w:rsidP="003A66FC">
            <w:pPr>
              <w:pStyle w:val="Tabletext"/>
            </w:pPr>
            <w:r>
              <w:rPr>
                <w:rFonts w:ascii="Open Sans Light" w:hAnsi="Open Sans Light" w:cs="Open Sans Light"/>
                <w:color w:val="000000"/>
              </w:rPr>
              <w:t>Explain how availability of new materials has changed manufacturing processes.</w:t>
            </w:r>
          </w:p>
        </w:tc>
        <w:tc>
          <w:tcPr>
            <w:tcW w:w="877" w:type="dxa"/>
            <w:tcBorders>
              <w:top w:val="single" w:sz="8" w:space="0" w:color="auto"/>
              <w:bottom w:val="single" w:sz="8" w:space="0" w:color="auto"/>
            </w:tcBorders>
            <w:vAlign w:val="bottom"/>
          </w:tcPr>
          <w:p w14:paraId="43E4ACEC" w14:textId="77777777" w:rsidR="003A66FC" w:rsidRPr="00ED28EF" w:rsidRDefault="003A66FC" w:rsidP="003A66FC">
            <w:pPr>
              <w:pStyle w:val="Tabletext"/>
              <w:rPr>
                <w:rStyle w:val="Formentry12ptopunderline"/>
              </w:rPr>
            </w:pPr>
          </w:p>
        </w:tc>
      </w:tr>
      <w:tr w:rsidR="003A66FC" w:rsidRPr="009F713B" w14:paraId="6F08EC04" w14:textId="77777777" w:rsidTr="00A744BD">
        <w:trPr>
          <w:cnfStyle w:val="000000100000" w:firstRow="0" w:lastRow="0" w:firstColumn="0" w:lastColumn="0" w:oddVBand="0" w:evenVBand="0" w:oddHBand="1" w:evenHBand="0" w:firstRowFirstColumn="0" w:firstRowLastColumn="0" w:lastRowFirstColumn="0" w:lastRowLastColumn="0"/>
        </w:trPr>
        <w:tc>
          <w:tcPr>
            <w:tcW w:w="705" w:type="dxa"/>
          </w:tcPr>
          <w:p w14:paraId="2554A42F" w14:textId="1893A8A5" w:rsidR="003A66FC" w:rsidRPr="00334670" w:rsidRDefault="003A66FC" w:rsidP="003A66FC">
            <w:pPr>
              <w:pStyle w:val="TableLeftcolumn"/>
            </w:pPr>
            <w:r>
              <w:t>1.17</w:t>
            </w:r>
          </w:p>
        </w:tc>
        <w:tc>
          <w:tcPr>
            <w:tcW w:w="8200" w:type="dxa"/>
            <w:tcBorders>
              <w:top w:val="nil"/>
              <w:left w:val="nil"/>
              <w:bottom w:val="nil"/>
              <w:right w:val="nil"/>
            </w:tcBorders>
            <w:shd w:val="clear" w:color="auto" w:fill="auto"/>
            <w:vAlign w:val="bottom"/>
          </w:tcPr>
          <w:p w14:paraId="3B2B6E59" w14:textId="2D99D4F9" w:rsidR="003A66FC" w:rsidRPr="00334670" w:rsidRDefault="003A66FC" w:rsidP="003A66FC">
            <w:pPr>
              <w:pStyle w:val="Tabletext"/>
            </w:pPr>
            <w:r>
              <w:rPr>
                <w:rFonts w:ascii="Open Sans Light" w:hAnsi="Open Sans Light" w:cs="Open Sans Light"/>
                <w:color w:val="000000"/>
              </w:rPr>
              <w:t>Compare and contrast techniques for testing the integrity of a part made from a particular material.</w:t>
            </w:r>
          </w:p>
        </w:tc>
        <w:tc>
          <w:tcPr>
            <w:tcW w:w="877" w:type="dxa"/>
            <w:tcBorders>
              <w:top w:val="single" w:sz="8" w:space="0" w:color="auto"/>
              <w:bottom w:val="single" w:sz="8" w:space="0" w:color="auto"/>
            </w:tcBorders>
            <w:vAlign w:val="bottom"/>
          </w:tcPr>
          <w:p w14:paraId="0C352CEB" w14:textId="77777777" w:rsidR="003A66FC" w:rsidRPr="00ED28EF" w:rsidRDefault="003A66FC" w:rsidP="003A66FC">
            <w:pPr>
              <w:pStyle w:val="Tabletext"/>
              <w:rPr>
                <w:rStyle w:val="Formentry12ptopunderline"/>
              </w:rPr>
            </w:pPr>
          </w:p>
        </w:tc>
      </w:tr>
      <w:tr w:rsidR="003A66FC" w:rsidRPr="009F713B" w14:paraId="6607F2CE" w14:textId="77777777" w:rsidTr="00A744BD">
        <w:tc>
          <w:tcPr>
            <w:tcW w:w="705" w:type="dxa"/>
          </w:tcPr>
          <w:p w14:paraId="32BA8B36" w14:textId="35FDFDBB" w:rsidR="003A66FC" w:rsidRPr="00334670" w:rsidRDefault="003A66FC" w:rsidP="003A66FC">
            <w:pPr>
              <w:pStyle w:val="TableLeftcolumn"/>
            </w:pPr>
            <w:r>
              <w:t>1.18</w:t>
            </w:r>
          </w:p>
        </w:tc>
        <w:tc>
          <w:tcPr>
            <w:tcW w:w="8200" w:type="dxa"/>
            <w:tcBorders>
              <w:top w:val="nil"/>
              <w:left w:val="nil"/>
              <w:bottom w:val="nil"/>
              <w:right w:val="nil"/>
            </w:tcBorders>
            <w:shd w:val="clear" w:color="auto" w:fill="auto"/>
            <w:vAlign w:val="bottom"/>
          </w:tcPr>
          <w:p w14:paraId="397B60A6" w14:textId="018C1619" w:rsidR="003A66FC" w:rsidRPr="00334670" w:rsidRDefault="003A66FC" w:rsidP="003A66FC">
            <w:pPr>
              <w:pStyle w:val="Tabletext"/>
            </w:pPr>
            <w:r>
              <w:rPr>
                <w:rFonts w:ascii="Open Sans Light" w:hAnsi="Open Sans Light" w:cs="Open Sans Light"/>
                <w:color w:val="000000"/>
              </w:rPr>
              <w:t>Create 2D or 3D Model(s) that explain understanding of various types of materials related to science and engineering.</w:t>
            </w:r>
          </w:p>
        </w:tc>
        <w:tc>
          <w:tcPr>
            <w:tcW w:w="877" w:type="dxa"/>
            <w:tcBorders>
              <w:top w:val="single" w:sz="8" w:space="0" w:color="auto"/>
              <w:bottom w:val="single" w:sz="8" w:space="0" w:color="auto"/>
            </w:tcBorders>
            <w:vAlign w:val="bottom"/>
          </w:tcPr>
          <w:p w14:paraId="4D378577" w14:textId="77777777" w:rsidR="003A66FC" w:rsidRPr="00ED28EF" w:rsidRDefault="003A66FC" w:rsidP="003A66F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A34855A" w:rsidR="004E0952" w:rsidRPr="00202D35" w:rsidRDefault="005820AA"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019304D" w:rsidR="004E0952" w:rsidRPr="00202D35" w:rsidRDefault="005820AA"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B2D6BB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820AA">
      <w:rPr>
        <w:noProof/>
      </w:rPr>
      <w:t>December 18,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012426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A66FC">
      <w:rPr>
        <w:rStyle w:val="Strong"/>
      </w:rPr>
      <w:t>Materials Science in Engineering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A66FC">
      <w:rPr>
        <w:rStyle w:val="Strong"/>
      </w:rPr>
      <w:t>41355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72B01"/>
    <w:multiLevelType w:val="hybridMultilevel"/>
    <w:tmpl w:val="0EAE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C2728"/>
    <w:multiLevelType w:val="hybridMultilevel"/>
    <w:tmpl w:val="AFB09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05552"/>
    <w:multiLevelType w:val="hybridMultilevel"/>
    <w:tmpl w:val="F468F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775781">
    <w:abstractNumId w:val="2"/>
  </w:num>
  <w:num w:numId="2" w16cid:durableId="12845656">
    <w:abstractNumId w:val="0"/>
  </w:num>
  <w:num w:numId="3" w16cid:durableId="2004702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A66FC"/>
    <w:rsid w:val="003F2990"/>
    <w:rsid w:val="003F6779"/>
    <w:rsid w:val="00423058"/>
    <w:rsid w:val="004E0952"/>
    <w:rsid w:val="004F79E8"/>
    <w:rsid w:val="00511B2C"/>
    <w:rsid w:val="005820AA"/>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722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1088285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3E3213"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E3213"/>
    <w:rsid w:val="004A01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4028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Science in Engineering</dc:title>
  <dc:subject>41355</dc:subject>
  <dc:creator>Cheryl Franklin</dc:creator>
  <cp:keywords/>
  <dc:description>0.5</dc:description>
  <cp:lastModifiedBy>Barbara A. Bahm</cp:lastModifiedBy>
  <cp:revision>3</cp:revision>
  <cp:lastPrinted>2023-05-25T21:45:00Z</cp:lastPrinted>
  <dcterms:created xsi:type="dcterms:W3CDTF">2023-07-24T20:36:00Z</dcterms:created>
  <dcterms:modified xsi:type="dcterms:W3CDTF">2023-12-18T17:35:00Z</dcterms:modified>
  <cp:category/>
</cp:coreProperties>
</file>